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41"/>
        <w:tblW w:w="4885" w:type="dxa"/>
        <w:tblLayout w:type="fixed"/>
        <w:tblLook w:val="0000" w:firstRow="0" w:lastRow="0" w:firstColumn="0" w:lastColumn="0" w:noHBand="0" w:noVBand="0"/>
      </w:tblPr>
      <w:tblGrid>
        <w:gridCol w:w="4885"/>
      </w:tblGrid>
      <w:tr w:rsidR="00E32998" w:rsidRPr="003F0E30" w14:paraId="4D2B76A7" w14:textId="77777777">
        <w:trPr>
          <w:trHeight w:val="639"/>
        </w:trPr>
        <w:tc>
          <w:tcPr>
            <w:tcW w:w="4885" w:type="dxa"/>
            <w:vAlign w:val="center"/>
          </w:tcPr>
          <w:p w14:paraId="624B78E5" w14:textId="77777777" w:rsidR="00E32998" w:rsidRPr="00096E77" w:rsidRDefault="00E32998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69DCBC" w14:textId="77777777" w:rsidR="00E32998" w:rsidRPr="00096E77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E77">
              <w:rPr>
                <w:rFonts w:ascii="Times New Roman" w:hAnsi="Times New Roman" w:cs="Times New Roman"/>
                <w:sz w:val="24"/>
                <w:szCs w:val="24"/>
              </w:rPr>
              <w:t xml:space="preserve">Статья сметы затрат: </w:t>
            </w:r>
            <w:r w:rsidRPr="00096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096E7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96E7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Ремонт   </w:t>
            </w:r>
            <w:r w:rsidRPr="00096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096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14:paraId="6C45CF38" w14:textId="77777777" w:rsidR="00E32998" w:rsidRPr="00096E77" w:rsidRDefault="005A7C68">
            <w:pPr>
              <w:spacing w:after="0" w:line="240" w:lineRule="auto"/>
              <w:ind w:left="142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96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</w:tr>
      <w:tr w:rsidR="00E32998" w:rsidRPr="003F0E30" w14:paraId="4EA54FCB" w14:textId="77777777">
        <w:trPr>
          <w:trHeight w:val="639"/>
        </w:trPr>
        <w:tc>
          <w:tcPr>
            <w:tcW w:w="4885" w:type="dxa"/>
            <w:vAlign w:val="center"/>
          </w:tcPr>
          <w:p w14:paraId="1773C04F" w14:textId="77777777" w:rsidR="00E32998" w:rsidRPr="00096E77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E77">
              <w:rPr>
                <w:rFonts w:ascii="Times New Roman" w:hAnsi="Times New Roman" w:cs="Times New Roman"/>
                <w:color w:val="000000" w:themeColor="text1"/>
              </w:rPr>
              <w:t>СОГЛАСОВАНО:</w:t>
            </w:r>
          </w:p>
        </w:tc>
      </w:tr>
      <w:tr w:rsidR="00E32998" w:rsidRPr="006A293D" w14:paraId="3A70B590" w14:textId="77777777">
        <w:trPr>
          <w:trHeight w:val="734"/>
        </w:trPr>
        <w:tc>
          <w:tcPr>
            <w:tcW w:w="4885" w:type="dxa"/>
          </w:tcPr>
          <w:p w14:paraId="36F30852" w14:textId="77777777" w:rsidR="00E32998" w:rsidRPr="006A293D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  <w:r w:rsidRPr="006A293D">
              <w:rPr>
                <w:rFonts w:ascii="Times New Roman" w:hAnsi="Times New Roman" w:cs="Times New Roman"/>
                <w:color w:val="000000" w:themeColor="text1"/>
              </w:rPr>
              <w:t>Начальник финансово-</w:t>
            </w:r>
          </w:p>
          <w:p w14:paraId="24930902" w14:textId="77777777" w:rsidR="00E32998" w:rsidRPr="006A293D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  <w:r w:rsidRPr="006A293D">
              <w:rPr>
                <w:rFonts w:ascii="Times New Roman" w:hAnsi="Times New Roman" w:cs="Times New Roman"/>
                <w:color w:val="000000" w:themeColor="text1"/>
              </w:rPr>
              <w:t>экономического управления</w:t>
            </w:r>
          </w:p>
          <w:p w14:paraId="37CD55B0" w14:textId="77777777" w:rsidR="00E32998" w:rsidRPr="006A293D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  <w:r w:rsidRPr="006A293D">
              <w:rPr>
                <w:rFonts w:ascii="Times New Roman" w:hAnsi="Times New Roman" w:cs="Times New Roman"/>
                <w:color w:val="000000" w:themeColor="text1"/>
              </w:rPr>
              <w:t>филиала ПАО «Россети Московский регион» - Западные электрические сети</w:t>
            </w:r>
          </w:p>
          <w:p w14:paraId="5B5D111C" w14:textId="77777777" w:rsidR="00E32998" w:rsidRPr="006A293D" w:rsidRDefault="00E3299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C6646A6" w14:textId="77777777" w:rsidR="00E32998" w:rsidRPr="006A293D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  <w:r w:rsidRPr="006A293D">
              <w:rPr>
                <w:rFonts w:ascii="Times New Roman" w:hAnsi="Times New Roman" w:cs="Times New Roman"/>
                <w:color w:val="000000" w:themeColor="text1"/>
              </w:rPr>
              <w:t xml:space="preserve">___________________ А.С. Жириков </w:t>
            </w:r>
          </w:p>
          <w:p w14:paraId="1AB1223A" w14:textId="77777777" w:rsidR="00E32998" w:rsidRPr="006A293D" w:rsidRDefault="00E3299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87ACF55" w14:textId="137C5065" w:rsidR="00E32998" w:rsidRPr="006A293D" w:rsidRDefault="005A7C68" w:rsidP="002A6C9B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color w:val="000000" w:themeColor="text1"/>
              </w:rPr>
              <w:t>«____» _____________</w:t>
            </w:r>
            <w:r w:rsidRPr="006A293D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 </w:t>
            </w:r>
            <w:r w:rsidRPr="006A293D">
              <w:rPr>
                <w:rFonts w:ascii="Times New Roman" w:hAnsi="Times New Roman" w:cs="Times New Roman"/>
                <w:color w:val="000000" w:themeColor="text1"/>
              </w:rPr>
              <w:t>_____   202</w:t>
            </w:r>
            <w:r w:rsidR="002A6C9B" w:rsidRPr="006A293D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6A293D"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14:paraId="10F22C4F" w14:textId="77777777" w:rsidR="00E32998" w:rsidRPr="006A293D" w:rsidRDefault="00E32998">
      <w:pPr>
        <w:ind w:left="142" w:right="141" w:firstLine="567"/>
        <w:jc w:val="both"/>
        <w:rPr>
          <w:rFonts w:ascii="Times New Roman" w:hAnsi="Times New Roman" w:cs="Times New Roman"/>
        </w:rPr>
      </w:pPr>
    </w:p>
    <w:p w14:paraId="359A81C1" w14:textId="77777777" w:rsidR="00E32998" w:rsidRPr="006A293D" w:rsidRDefault="00E32998">
      <w:pPr>
        <w:ind w:left="142" w:right="141" w:firstLine="567"/>
        <w:jc w:val="both"/>
        <w:rPr>
          <w:rFonts w:ascii="Times New Roman" w:hAnsi="Times New Roman" w:cs="Times New Roman"/>
        </w:rPr>
      </w:pPr>
    </w:p>
    <w:p w14:paraId="0370A5A7" w14:textId="77777777" w:rsidR="00E32998" w:rsidRPr="006A293D" w:rsidRDefault="00E329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right" w:tblpY="97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E32998" w:rsidRPr="006A293D" w14:paraId="28876987" w14:textId="77777777">
        <w:trPr>
          <w:trHeight w:val="542"/>
        </w:trPr>
        <w:tc>
          <w:tcPr>
            <w:tcW w:w="4304" w:type="dxa"/>
            <w:vAlign w:val="center"/>
          </w:tcPr>
          <w:p w14:paraId="138FB7A9" w14:textId="77777777" w:rsidR="00E32998" w:rsidRPr="006A293D" w:rsidRDefault="005A7C68">
            <w:pPr>
              <w:tabs>
                <w:tab w:val="left" w:pos="3969"/>
                <w:tab w:val="left" w:pos="4104"/>
              </w:tabs>
              <w:spacing w:after="0" w:line="240" w:lineRule="auto"/>
              <w:ind w:left="142" w:right="135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A2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БЕ: 2050; 0101041303</w:t>
            </w:r>
          </w:p>
          <w:p w14:paraId="0B858685" w14:textId="05FC667C" w:rsidR="00E32998" w:rsidRPr="006A293D" w:rsidRDefault="005A7C68">
            <w:pPr>
              <w:tabs>
                <w:tab w:val="left" w:pos="3969"/>
                <w:tab w:val="left" w:pos="4104"/>
              </w:tabs>
              <w:spacing w:after="0" w:line="240" w:lineRule="auto"/>
              <w:ind w:right="13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A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6A2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ID: </w:t>
            </w:r>
            <w:r w:rsidR="009F6A27" w:rsidRPr="006A293D">
              <w:t xml:space="preserve"> </w:t>
            </w:r>
            <w:r w:rsidR="009F6A27" w:rsidRPr="006A2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083-0021788</w:t>
            </w:r>
          </w:p>
          <w:p w14:paraId="1C8651AB" w14:textId="77777777" w:rsidR="00E32998" w:rsidRPr="006A293D" w:rsidRDefault="00E32998">
            <w:pPr>
              <w:spacing w:after="0" w:line="240" w:lineRule="auto"/>
              <w:ind w:left="142" w:right="14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F7CD2F" w14:textId="77777777" w:rsidR="00E32998" w:rsidRPr="006A293D" w:rsidRDefault="005A7C68">
            <w:pPr>
              <w:spacing w:after="0" w:line="240" w:lineRule="auto"/>
              <w:ind w:left="142" w:right="14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32998" w:rsidRPr="006A293D" w14:paraId="3C9913F4" w14:textId="77777777">
        <w:trPr>
          <w:trHeight w:val="542"/>
        </w:trPr>
        <w:tc>
          <w:tcPr>
            <w:tcW w:w="4304" w:type="dxa"/>
            <w:vAlign w:val="center"/>
          </w:tcPr>
          <w:p w14:paraId="6DE837A2" w14:textId="77777777" w:rsidR="00E32998" w:rsidRPr="006A293D" w:rsidRDefault="00E32998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28A8" w14:textId="77777777" w:rsidR="00E32998" w:rsidRPr="006A293D" w:rsidRDefault="005A7C68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-</w:t>
            </w:r>
          </w:p>
          <w:p w14:paraId="41437099" w14:textId="77777777" w:rsidR="00E32998" w:rsidRPr="006A293D" w:rsidRDefault="005A7C68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Pr="006A293D">
              <w:rPr>
                <w:rStyle w:val="13"/>
                <w:rFonts w:ascii="Times New Roman" w:hAnsi="Times New Roman" w:cs="Times New Roman"/>
                <w:i w:val="0"/>
              </w:rPr>
              <w:t>ый</w:t>
            </w: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 xml:space="preserve"> инженер филиала ПАО «Россети Московский регион» -</w:t>
            </w:r>
          </w:p>
          <w:p w14:paraId="534386EE" w14:textId="77777777" w:rsidR="00E32998" w:rsidRPr="006A293D" w:rsidRDefault="005A7C68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 xml:space="preserve">Западные электрические сети               </w:t>
            </w:r>
          </w:p>
          <w:p w14:paraId="609C4C99" w14:textId="77777777" w:rsidR="00E32998" w:rsidRPr="006A293D" w:rsidRDefault="00E3299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37840" w14:textId="77777777" w:rsidR="00E32998" w:rsidRPr="006A293D" w:rsidRDefault="005A7C68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________________ </w:t>
            </w: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>А.Ю. Мартихин</w:t>
            </w:r>
          </w:p>
        </w:tc>
      </w:tr>
      <w:tr w:rsidR="00E32998" w:rsidRPr="006A293D" w14:paraId="16BDA515" w14:textId="77777777">
        <w:trPr>
          <w:trHeight w:val="622"/>
        </w:trPr>
        <w:tc>
          <w:tcPr>
            <w:tcW w:w="4304" w:type="dxa"/>
            <w:vAlign w:val="center"/>
          </w:tcPr>
          <w:p w14:paraId="579F5646" w14:textId="58378175" w:rsidR="00E32998" w:rsidRPr="006A293D" w:rsidRDefault="005A7C68" w:rsidP="002A6C9B">
            <w:pPr>
              <w:spacing w:after="0" w:line="240" w:lineRule="auto"/>
              <w:ind w:left="142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>«____»___________202</w:t>
            </w:r>
            <w:r w:rsidR="002A6C9B" w:rsidRPr="006A29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29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472CE74" w14:textId="77777777" w:rsidR="00E32998" w:rsidRPr="006A293D" w:rsidRDefault="00E32998">
      <w:pPr>
        <w:spacing w:line="240" w:lineRule="auto"/>
        <w:ind w:right="-1" w:firstLine="2977"/>
        <w:rPr>
          <w:rFonts w:ascii="Times New Roman" w:hAnsi="Times New Roman" w:cs="Times New Roman"/>
          <w:b/>
          <w:sz w:val="26"/>
          <w:szCs w:val="26"/>
        </w:rPr>
      </w:pPr>
    </w:p>
    <w:p w14:paraId="4366F7FB" w14:textId="77777777" w:rsidR="00E32998" w:rsidRPr="006A293D" w:rsidRDefault="00E32998">
      <w:pPr>
        <w:spacing w:line="240" w:lineRule="auto"/>
        <w:ind w:right="-1" w:firstLine="2977"/>
        <w:rPr>
          <w:rFonts w:ascii="Times New Roman" w:hAnsi="Times New Roman" w:cs="Times New Roman"/>
          <w:b/>
          <w:sz w:val="26"/>
          <w:szCs w:val="26"/>
        </w:rPr>
      </w:pPr>
    </w:p>
    <w:p w14:paraId="604428BB" w14:textId="77777777" w:rsidR="00E32998" w:rsidRPr="006A293D" w:rsidRDefault="00E32998">
      <w:pPr>
        <w:spacing w:line="240" w:lineRule="auto"/>
        <w:ind w:right="-1" w:firstLine="2977"/>
        <w:rPr>
          <w:rFonts w:ascii="Times New Roman" w:hAnsi="Times New Roman" w:cs="Times New Roman"/>
          <w:b/>
          <w:sz w:val="26"/>
          <w:szCs w:val="26"/>
        </w:rPr>
      </w:pPr>
    </w:p>
    <w:p w14:paraId="31DB71E4" w14:textId="77777777" w:rsidR="00E32998" w:rsidRPr="006A293D" w:rsidRDefault="00E32998">
      <w:pPr>
        <w:spacing w:line="240" w:lineRule="auto"/>
        <w:ind w:right="-1" w:firstLine="2977"/>
        <w:rPr>
          <w:rFonts w:ascii="Times New Roman" w:hAnsi="Times New Roman" w:cs="Times New Roman"/>
          <w:b/>
          <w:sz w:val="28"/>
          <w:szCs w:val="28"/>
        </w:rPr>
      </w:pPr>
    </w:p>
    <w:p w14:paraId="76E52917" w14:textId="77777777" w:rsidR="002A6C9B" w:rsidRPr="006A293D" w:rsidRDefault="005A7C68" w:rsidP="00901714">
      <w:pPr>
        <w:spacing w:line="240" w:lineRule="auto"/>
        <w:ind w:right="-1" w:firstLine="297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3D">
        <w:rPr>
          <w:rFonts w:ascii="Times New Roman" w:hAnsi="Times New Roman" w:cs="Times New Roman"/>
          <w:b/>
          <w:sz w:val="28"/>
          <w:szCs w:val="28"/>
        </w:rPr>
        <w:t>Т</w:t>
      </w:r>
    </w:p>
    <w:p w14:paraId="15B9E80E" w14:textId="77777777" w:rsidR="002A6C9B" w:rsidRPr="006A293D" w:rsidRDefault="002A6C9B" w:rsidP="002A6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09866" w14:textId="77777777" w:rsidR="002A6C9B" w:rsidRPr="006A293D" w:rsidRDefault="002A6C9B" w:rsidP="002A6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0BDFE" w14:textId="77777777" w:rsidR="002A6C9B" w:rsidRPr="006A293D" w:rsidRDefault="002A6C9B" w:rsidP="002A6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244999" w14:textId="12E79D5D" w:rsidR="002A6C9B" w:rsidRPr="006A293D" w:rsidRDefault="002A6C9B" w:rsidP="002A6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3D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09462AC4" w14:textId="77777777" w:rsidR="002A6C9B" w:rsidRPr="006A293D" w:rsidRDefault="002A6C9B" w:rsidP="002A6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20C92" w14:textId="67281F50" w:rsidR="00E32998" w:rsidRPr="006A293D" w:rsidRDefault="005A7C68" w:rsidP="002A6C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93D">
        <w:rPr>
          <w:rFonts w:ascii="Times New Roman" w:hAnsi="Times New Roman" w:cs="Times New Roman"/>
          <w:b/>
          <w:sz w:val="28"/>
          <w:szCs w:val="28"/>
        </w:rPr>
        <w:t xml:space="preserve">на выполнение неотложных </w:t>
      </w:r>
      <w:r w:rsidR="00901714" w:rsidRPr="006A293D">
        <w:rPr>
          <w:rFonts w:ascii="Times New Roman" w:hAnsi="Times New Roman" w:cs="Times New Roman"/>
          <w:b/>
          <w:sz w:val="28"/>
          <w:szCs w:val="28"/>
        </w:rPr>
        <w:t xml:space="preserve">и аварийно-восстановительных </w:t>
      </w:r>
      <w:r w:rsidRPr="006A293D">
        <w:rPr>
          <w:rFonts w:ascii="Times New Roman" w:hAnsi="Times New Roman" w:cs="Times New Roman"/>
          <w:b/>
          <w:sz w:val="28"/>
          <w:szCs w:val="28"/>
        </w:rPr>
        <w:t xml:space="preserve">работ по ремонту электротехнического оборудования 6-220 кВ и </w:t>
      </w:r>
      <w:r w:rsidR="002A6C9B" w:rsidRPr="006A293D">
        <w:rPr>
          <w:rFonts w:ascii="Times New Roman" w:hAnsi="Times New Roman" w:cs="Times New Roman"/>
          <w:b/>
          <w:sz w:val="28"/>
          <w:szCs w:val="28"/>
        </w:rPr>
        <w:t>транспортировки трансформаторов для устранения сетевых ограничений в сети 35 кВ для</w:t>
      </w:r>
      <w:r w:rsidRPr="006A293D">
        <w:rPr>
          <w:rFonts w:ascii="Times New Roman" w:hAnsi="Times New Roman" w:cs="Times New Roman"/>
          <w:b/>
          <w:sz w:val="28"/>
          <w:szCs w:val="28"/>
        </w:rPr>
        <w:t xml:space="preserve"> нужд филиала ПАО «Россети Московский регион» - Западные электрические сети в </w:t>
      </w:r>
      <w:r w:rsidR="002A6C9B" w:rsidRPr="006A293D">
        <w:rPr>
          <w:rFonts w:ascii="Times New Roman" w:hAnsi="Times New Roman" w:cs="Times New Roman"/>
          <w:b/>
          <w:sz w:val="28"/>
          <w:szCs w:val="28"/>
        </w:rPr>
        <w:t>2026г</w:t>
      </w:r>
      <w:r w:rsidRPr="006A293D">
        <w:rPr>
          <w:rFonts w:ascii="Times New Roman" w:hAnsi="Times New Roman" w:cs="Times New Roman"/>
          <w:b/>
          <w:sz w:val="28"/>
          <w:szCs w:val="28"/>
        </w:rPr>
        <w:t>.</w:t>
      </w:r>
    </w:p>
    <w:p w14:paraId="45F93DD7" w14:textId="77777777" w:rsidR="00E32998" w:rsidRPr="006A293D" w:rsidRDefault="005A7C68" w:rsidP="002A6C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93D">
        <w:rPr>
          <w:rFonts w:ascii="Times New Roman" w:hAnsi="Times New Roman" w:cs="Times New Roman"/>
          <w:b/>
          <w:sz w:val="28"/>
          <w:szCs w:val="28"/>
        </w:rPr>
        <w:t>(с целью заключения рамочного договора)</w:t>
      </w:r>
    </w:p>
    <w:p w14:paraId="05C6442A" w14:textId="77777777" w:rsidR="00E32998" w:rsidRPr="006A293D" w:rsidRDefault="00E32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31B7AE" w14:textId="77777777" w:rsidR="00E32998" w:rsidRPr="006A293D" w:rsidRDefault="00E32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05F6E" w14:textId="77777777" w:rsidR="00E32998" w:rsidRPr="006A293D" w:rsidRDefault="00E32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39FB44" w14:textId="77777777" w:rsidR="00E32998" w:rsidRPr="006A293D" w:rsidRDefault="005A7C6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A293D">
        <w:rPr>
          <w:rFonts w:ascii="Times New Roman" w:hAnsi="Times New Roman" w:cs="Times New Roman"/>
          <w:sz w:val="28"/>
          <w:szCs w:val="28"/>
        </w:rPr>
        <w:t>Цена неизменная.</w:t>
      </w:r>
    </w:p>
    <w:p w14:paraId="4F6946A7" w14:textId="4184D062" w:rsidR="00E32998" w:rsidRPr="006A293D" w:rsidRDefault="005A7C6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A293D">
        <w:rPr>
          <w:rFonts w:ascii="Times New Roman" w:hAnsi="Times New Roman" w:cs="Times New Roman"/>
          <w:sz w:val="28"/>
          <w:szCs w:val="28"/>
        </w:rPr>
        <w:t xml:space="preserve">Предельная стоимость работ по лоту: </w:t>
      </w:r>
      <w:r w:rsidR="00FA726A" w:rsidRPr="006A293D">
        <w:rPr>
          <w:rFonts w:ascii="Times New Roman" w:hAnsi="Times New Roman" w:cs="Times New Roman"/>
          <w:b/>
          <w:sz w:val="28"/>
          <w:szCs w:val="28"/>
        </w:rPr>
        <w:t>48 800 000</w:t>
      </w:r>
      <w:r w:rsidR="002A6C9B" w:rsidRPr="006A293D">
        <w:rPr>
          <w:rFonts w:ascii="Times New Roman" w:hAnsi="Times New Roman" w:cs="Times New Roman"/>
          <w:b/>
          <w:sz w:val="28"/>
          <w:szCs w:val="28"/>
        </w:rPr>
        <w:t>,00</w:t>
      </w:r>
      <w:r w:rsidRPr="006A293D">
        <w:rPr>
          <w:rFonts w:ascii="Times New Roman" w:hAnsi="Times New Roman" w:cs="Times New Roman"/>
          <w:b/>
          <w:sz w:val="28"/>
          <w:szCs w:val="28"/>
        </w:rPr>
        <w:t xml:space="preserve"> руб. с НДС, в том числе НДС 2</w:t>
      </w:r>
      <w:r w:rsidR="002A6C9B" w:rsidRPr="006A293D">
        <w:rPr>
          <w:rFonts w:ascii="Times New Roman" w:hAnsi="Times New Roman" w:cs="Times New Roman"/>
          <w:b/>
          <w:sz w:val="28"/>
          <w:szCs w:val="28"/>
        </w:rPr>
        <w:t>2</w:t>
      </w:r>
      <w:r w:rsidRPr="006A293D">
        <w:rPr>
          <w:rFonts w:ascii="Times New Roman" w:hAnsi="Times New Roman" w:cs="Times New Roman"/>
          <w:b/>
          <w:sz w:val="28"/>
          <w:szCs w:val="28"/>
        </w:rPr>
        <w:t>%.</w:t>
      </w:r>
    </w:p>
    <w:p w14:paraId="4AEBC6CC" w14:textId="7C71BC4F" w:rsidR="00E32998" w:rsidRPr="006A293D" w:rsidRDefault="002A6C9B">
      <w:pPr>
        <w:tabs>
          <w:tab w:val="left" w:pos="4536"/>
        </w:tabs>
        <w:spacing w:after="0" w:line="240" w:lineRule="auto"/>
        <w:ind w:right="12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A293D">
        <w:rPr>
          <w:rFonts w:ascii="Times New Roman" w:hAnsi="Times New Roman" w:cs="Times New Roman"/>
          <w:i/>
          <w:sz w:val="28"/>
          <w:szCs w:val="28"/>
        </w:rPr>
        <w:t>Авансирование не предусмотрено.</w:t>
      </w:r>
    </w:p>
    <w:p w14:paraId="68BED802" w14:textId="77777777" w:rsidR="002A6C9B" w:rsidRPr="006A293D" w:rsidRDefault="002A6C9B">
      <w:pPr>
        <w:tabs>
          <w:tab w:val="left" w:pos="4536"/>
        </w:tabs>
        <w:spacing w:after="0" w:line="240" w:lineRule="auto"/>
        <w:ind w:right="1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366FC0" w14:textId="6F0CE52C" w:rsidR="00E32998" w:rsidRDefault="005A7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93D">
        <w:rPr>
          <w:rFonts w:ascii="Times New Roman" w:hAnsi="Times New Roman" w:cs="Times New Roman"/>
          <w:sz w:val="28"/>
          <w:szCs w:val="28"/>
        </w:rPr>
        <w:t>Предметом проведения конкурентной процедуры по выбору победителя</w:t>
      </w:r>
      <w:r>
        <w:rPr>
          <w:rFonts w:ascii="Times New Roman" w:hAnsi="Times New Roman" w:cs="Times New Roman"/>
          <w:sz w:val="28"/>
          <w:szCs w:val="28"/>
        </w:rPr>
        <w:t xml:space="preserve"> является единичная стоимость видов работ</w:t>
      </w:r>
      <w:r w:rsidR="00CE7594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594" w:rsidRPr="00CE7594">
        <w:rPr>
          <w:rFonts w:ascii="Times New Roman" w:hAnsi="Times New Roman" w:cs="Times New Roman"/>
          <w:sz w:val="28"/>
          <w:szCs w:val="28"/>
        </w:rPr>
        <w:t>неотложн</w:t>
      </w:r>
      <w:r w:rsidR="00CE7594">
        <w:rPr>
          <w:rFonts w:ascii="Times New Roman" w:hAnsi="Times New Roman" w:cs="Times New Roman"/>
          <w:sz w:val="28"/>
          <w:szCs w:val="28"/>
        </w:rPr>
        <w:t>ые</w:t>
      </w:r>
      <w:r w:rsidR="00CE7594" w:rsidRPr="00CE7594">
        <w:rPr>
          <w:rFonts w:ascii="Times New Roman" w:hAnsi="Times New Roman" w:cs="Times New Roman"/>
          <w:sz w:val="28"/>
          <w:szCs w:val="28"/>
        </w:rPr>
        <w:t xml:space="preserve"> и аварийно-восстановительны</w:t>
      </w:r>
      <w:r w:rsidR="00CE7594">
        <w:rPr>
          <w:rFonts w:ascii="Times New Roman" w:hAnsi="Times New Roman" w:cs="Times New Roman"/>
          <w:sz w:val="28"/>
          <w:szCs w:val="28"/>
        </w:rPr>
        <w:t>е</w:t>
      </w:r>
      <w:r w:rsidR="00CE7594" w:rsidRPr="00CE759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E7594">
        <w:rPr>
          <w:rFonts w:ascii="Times New Roman" w:hAnsi="Times New Roman" w:cs="Times New Roman"/>
          <w:sz w:val="28"/>
          <w:szCs w:val="28"/>
        </w:rPr>
        <w:t>ы</w:t>
      </w:r>
      <w:r w:rsidR="00CE7594" w:rsidRPr="00CE7594">
        <w:rPr>
          <w:rFonts w:ascii="Times New Roman" w:hAnsi="Times New Roman" w:cs="Times New Roman"/>
          <w:sz w:val="28"/>
          <w:szCs w:val="28"/>
        </w:rPr>
        <w:t xml:space="preserve"> по ремонту электротехнического оборудования 6-220 кВ и транспортировк</w:t>
      </w:r>
      <w:r w:rsidR="00CE7594">
        <w:rPr>
          <w:rFonts w:ascii="Times New Roman" w:hAnsi="Times New Roman" w:cs="Times New Roman"/>
          <w:sz w:val="28"/>
          <w:szCs w:val="28"/>
        </w:rPr>
        <w:t>у</w:t>
      </w:r>
      <w:r w:rsidR="00CE7594" w:rsidRPr="00CE7594">
        <w:rPr>
          <w:rFonts w:ascii="Times New Roman" w:hAnsi="Times New Roman" w:cs="Times New Roman"/>
          <w:sz w:val="28"/>
          <w:szCs w:val="28"/>
        </w:rPr>
        <w:t xml:space="preserve"> трансформаторов</w:t>
      </w:r>
      <w:r>
        <w:rPr>
          <w:rFonts w:ascii="Times New Roman" w:hAnsi="Times New Roman" w:cs="Times New Roman"/>
          <w:sz w:val="28"/>
          <w:szCs w:val="28"/>
        </w:rPr>
        <w:t>, указанная в Приложениях №2</w:t>
      </w:r>
      <w:r w:rsidR="00CE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Техническому заданию по каждому виду работ по Московской области на 2026г. Единичная стоимость видов работ (Приложение № 2) рассчитана без учёта стоимости материалов и усложняющих условий.</w:t>
      </w:r>
    </w:p>
    <w:p w14:paraId="0D6A0B52" w14:textId="77777777" w:rsidR="00E32998" w:rsidRDefault="005A7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участии в конкурентной процедуре необходимо применять единый коэффициент падения к стоимостям всех видов работ.</w:t>
      </w:r>
    </w:p>
    <w:p w14:paraId="3840F1DA" w14:textId="77777777" w:rsidR="00E32998" w:rsidRDefault="005A7C68">
      <w:pPr>
        <w:tabs>
          <w:tab w:val="left" w:pos="142"/>
        </w:tabs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2E8B005A" w14:textId="77777777" w:rsidR="00E32998" w:rsidRDefault="005A7C68">
      <w:pPr>
        <w:tabs>
          <w:tab w:val="left" w:pos="142"/>
        </w:tabs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Авансирование не предусмотрено.</w:t>
      </w:r>
    </w:p>
    <w:p w14:paraId="25995377" w14:textId="0A3C7EFE" w:rsidR="00E32998" w:rsidRDefault="005A7C68">
      <w:pPr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="00FF19C4">
        <w:rPr>
          <w:rFonts w:ascii="Times New Roman" w:hAnsi="Times New Roman" w:cs="Times New Roman"/>
          <w:sz w:val="28"/>
          <w:szCs w:val="28"/>
        </w:rPr>
        <w:t>аварийными</w:t>
      </w:r>
      <w:r>
        <w:rPr>
          <w:rFonts w:ascii="Times New Roman" w:hAnsi="Times New Roman" w:cs="Times New Roman"/>
          <w:sz w:val="28"/>
          <w:szCs w:val="28"/>
        </w:rPr>
        <w:t xml:space="preserve"> работами следует считать – работы, выполняемые безотлагательно для предотвращения нарушения работоспособности объектов электросетевого хозяйства. </w:t>
      </w:r>
    </w:p>
    <w:p w14:paraId="0623BCBF" w14:textId="77777777" w:rsidR="00E32998" w:rsidRDefault="00E32998">
      <w:pPr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CADED" w14:textId="77777777" w:rsidR="00E32998" w:rsidRDefault="005A7C68">
      <w:pPr>
        <w:numPr>
          <w:ilvl w:val="0"/>
          <w:numId w:val="6"/>
        </w:numPr>
        <w:spacing w:after="0" w:line="240" w:lineRule="auto"/>
        <w:ind w:left="0" w:right="125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15791BF7" w14:textId="39CCC080" w:rsidR="00E32998" w:rsidRDefault="005A7C68" w:rsidP="00FF19C4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FF19C4" w:rsidRPr="00FF19C4">
        <w:rPr>
          <w:rFonts w:ascii="Times New Roman" w:hAnsi="Times New Roman" w:cs="Times New Roman"/>
          <w:sz w:val="28"/>
          <w:szCs w:val="28"/>
        </w:rPr>
        <w:t xml:space="preserve">выполнение 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 </w:t>
      </w:r>
      <w:r>
        <w:rPr>
          <w:rFonts w:ascii="Times New Roman" w:hAnsi="Times New Roman" w:cs="Times New Roman"/>
          <w:sz w:val="28"/>
          <w:szCs w:val="28"/>
        </w:rPr>
        <w:t>выполняется по поручению Заказчика с целью оперативного устранения дефектов, включая устранение дефектов при повреждении электротехнического оборудования ПС и восстановления их технических характеристик.</w:t>
      </w:r>
    </w:p>
    <w:p w14:paraId="6232956A" w14:textId="04381581" w:rsidR="00E32998" w:rsidRDefault="005A7C68">
      <w:pPr>
        <w:numPr>
          <w:ilvl w:val="1"/>
          <w:numId w:val="6"/>
        </w:numPr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торгово-закупочной процедуре и заключения договора необходимо представить коммерческое предложение на проведение </w:t>
      </w:r>
      <w:r w:rsidR="00FF19C4" w:rsidRPr="00FF19C4">
        <w:rPr>
          <w:rFonts w:ascii="Times New Roman" w:hAnsi="Times New Roman" w:cs="Times New Roman"/>
          <w:sz w:val="28"/>
          <w:szCs w:val="28"/>
        </w:rPr>
        <w:t>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</w:t>
      </w:r>
      <w:r w:rsidRPr="00FF1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 стоимостью единичных видов работ и расчёт единичных стоимостей работ по каждому виду, указанных в Приложении № 1 к Техническому заданию. </w:t>
      </w:r>
    </w:p>
    <w:p w14:paraId="155C5380" w14:textId="2D40DF4B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9D6">
        <w:rPr>
          <w:rFonts w:ascii="Times New Roman" w:hAnsi="Times New Roman" w:cs="Times New Roman"/>
          <w:sz w:val="28"/>
          <w:szCs w:val="28"/>
        </w:rPr>
        <w:t>1.</w:t>
      </w:r>
      <w:r w:rsidR="00FF19C4" w:rsidRPr="005F49D6">
        <w:rPr>
          <w:rFonts w:ascii="Times New Roman" w:hAnsi="Times New Roman" w:cs="Times New Roman"/>
          <w:sz w:val="28"/>
          <w:szCs w:val="28"/>
        </w:rPr>
        <w:t>3</w:t>
      </w:r>
      <w:r w:rsidRPr="005F49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Единичная стоимость видов работ в </w:t>
      </w:r>
      <w:r>
        <w:rPr>
          <w:rFonts w:ascii="Times New Roman" w:hAnsi="Times New Roman" w:cs="Times New Roman"/>
          <w:b/>
          <w:sz w:val="28"/>
          <w:szCs w:val="28"/>
        </w:rPr>
        <w:t>2026г</w:t>
      </w:r>
      <w:r>
        <w:rPr>
          <w:rFonts w:ascii="Times New Roman" w:hAnsi="Times New Roman" w:cs="Times New Roman"/>
          <w:sz w:val="28"/>
          <w:szCs w:val="28"/>
        </w:rPr>
        <w:t>. (Приложение №2) определяется с использованием сметно – нормативных баз:</w:t>
      </w:r>
    </w:p>
    <w:p w14:paraId="11FC011D" w14:textId="77777777" w:rsidR="00E32998" w:rsidRDefault="005A7C68">
      <w:pPr>
        <w:tabs>
          <w:tab w:val="left" w:pos="1134"/>
        </w:tabs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основании сборника «Базовые цены на работы по ремонту энергетического оборудования» ЦКБ Энергоремонт, 2003 г.  с применением предельного индекса пересчета К=5,22;</w:t>
      </w:r>
    </w:p>
    <w:p w14:paraId="0BC35E13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сметных норм сборников ФСНБ-2022 (кроме сборников на пуско-наладочные работы), утверждённые Приказом Минстроя России от 30.12.2021г. № 1046/пр  в редакции изменения и дополнения № 13, утвержденного Приказом от 07.02.2025г. №69/пр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2025г. и размещенные в ФГИС ЦС применяются в соответствии со следующими условиями:</w:t>
      </w:r>
    </w:p>
    <w:p w14:paraId="60FCBCA4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зона субъекта РФ: Московская область;</w:t>
      </w:r>
    </w:p>
    <w:p w14:paraId="5ADDD331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использованием сплит – формы Минстроя России для Московской области;</w:t>
      </w:r>
    </w:p>
    <w:p w14:paraId="0AFBE30F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ВУЕР ПАО "Россети" (в ценах по состоянию на 01.01.2020г.) с применением индексов пересчета: </w:t>
      </w:r>
    </w:p>
    <w:p w14:paraId="7C426B45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заработной плате (Iзп) – 1,5829;</w:t>
      </w:r>
    </w:p>
    <w:p w14:paraId="1B1A3872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эксплуатации машин и спецмеханизмов, вспомогательным материалам и из-делиям (Iпп) – 1,5277;</w:t>
      </w:r>
    </w:p>
    <w:p w14:paraId="57F422FD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затратам на вспомогательные материалы и изделия (учтённые расценками) (Iпп) -1,5277.</w:t>
      </w:r>
    </w:p>
    <w:p w14:paraId="4BEF18E1" w14:textId="77777777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Прейскурант на экспериментально-наладочные работы и работы по совершенствованию технологии и эксплуатации электростанций и сетей ОРГРЭС, ред. 1991 г., с предельным индексом пересчета К=14.</w:t>
      </w:r>
    </w:p>
    <w:p w14:paraId="2E9A48D4" w14:textId="7F56C17D" w:rsidR="00E32998" w:rsidRDefault="005A7C68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F19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В ходе выполнения работ расчетная единичная стоимость видов работ (Приложение № 2) может быть изменена за счёт применения к единичным нормам:  </w:t>
      </w:r>
    </w:p>
    <w:p w14:paraId="6FE8C5BA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4FF6732B" w14:textId="35B8CFCE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0E08D7AC" w14:textId="4A0FFF81" w:rsidR="00DB29A9" w:rsidRDefault="00DB29A9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29A9">
        <w:rPr>
          <w:rFonts w:ascii="Times New Roman" w:hAnsi="Times New Roman" w:cs="Times New Roman"/>
          <w:sz w:val="28"/>
          <w:szCs w:val="28"/>
        </w:rPr>
        <w:t>коэффициента срочности – 1,25 (далее - Кавр), учитывающего увеличение затрат 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дни. Кавр – процент выплат, равный 25%, который применяется к ФОТ для расчета стоимости работ при выполнении АВР. Применение коэффициента срочности допускается только в рамках объема работ, требуемого для создания минимально необходимых условий безопасного функционирования объекта.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установленного образца (Приложение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29A9">
        <w:rPr>
          <w:rFonts w:ascii="Times New Roman" w:hAnsi="Times New Roman" w:cs="Times New Roman"/>
          <w:sz w:val="28"/>
          <w:szCs w:val="28"/>
        </w:rPr>
        <w:t>) с обязательным указанием периода проведения АВР и предоставлением выписки из оперативно-диспетчерской документации, подтверждающей момент повреждения зданий или сооружений в результате природных явлений (смерчи, ураганы и т.п.) или другими разрушительными действиями (взрывы, пожары и т.п.).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14:paraId="5DCD7E1A" w14:textId="0F441628" w:rsidR="00BC0D33" w:rsidRPr="00BC0D33" w:rsidRDefault="00BC0D33" w:rsidP="00BC0D33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D33">
        <w:rPr>
          <w:rFonts w:ascii="Times New Roman" w:hAnsi="Times New Roman" w:cs="Times New Roman"/>
          <w:sz w:val="28"/>
          <w:szCs w:val="28"/>
        </w:rPr>
        <w:t>Для подтверждения применения К=1,25 (АВР) к ВД установленного образца (Приложени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0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C0D33">
        <w:rPr>
          <w:rFonts w:ascii="Times New Roman" w:hAnsi="Times New Roman" w:cs="Times New Roman"/>
          <w:sz w:val="28"/>
          <w:szCs w:val="28"/>
        </w:rPr>
        <w:t>), в обязательном порядке должны прилагаться:</w:t>
      </w:r>
    </w:p>
    <w:p w14:paraId="2F6B9D43" w14:textId="77777777" w:rsidR="00BC0D33" w:rsidRPr="00BC0D33" w:rsidRDefault="00BC0D33" w:rsidP="00BC0D33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D33">
        <w:rPr>
          <w:rFonts w:ascii="Times New Roman" w:hAnsi="Times New Roman" w:cs="Times New Roman"/>
          <w:sz w:val="28"/>
          <w:szCs w:val="28"/>
        </w:rPr>
        <w:t>- копия наряда допуска, подтверждающая срочное выполнение работ.</w:t>
      </w:r>
    </w:p>
    <w:p w14:paraId="4E7CE9CE" w14:textId="77777777" w:rsidR="00BC0D33" w:rsidRPr="00BC0D33" w:rsidRDefault="00BC0D33" w:rsidP="00BC0D33">
      <w:pPr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 w:rsidRPr="00BC0D33">
        <w:rPr>
          <w:rFonts w:ascii="Times New Roman" w:hAnsi="Times New Roman" w:cs="Times New Roman"/>
          <w:sz w:val="28"/>
          <w:szCs w:val="28"/>
        </w:rPr>
        <w:t>Критериями срочного выполнения работ являются:</w:t>
      </w:r>
    </w:p>
    <w:p w14:paraId="01A3CFD7" w14:textId="0869B461" w:rsidR="00BC0D33" w:rsidRDefault="00BC0D33" w:rsidP="00BC0D33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D33">
        <w:rPr>
          <w:rFonts w:ascii="Times New Roman" w:hAnsi="Times New Roman" w:cs="Times New Roman"/>
          <w:sz w:val="28"/>
          <w:szCs w:val="28"/>
        </w:rPr>
        <w:t>- начало выполнения АВР в течение 24 часов с момента получения заявки.</w:t>
      </w:r>
    </w:p>
    <w:p w14:paraId="5A3997A5" w14:textId="77777777" w:rsidR="00BC0D33" w:rsidRDefault="00BC0D33" w:rsidP="00BC0D33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AD298A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14:paraId="5A1F62B5" w14:textId="77777777" w:rsidR="00E32998" w:rsidRDefault="00E3299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1A8FDA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- предельных расчётных ИПЦ и ИЦП к сметным нормам ФСНБ-2022 размещенных во ФГИС ЦС</w:t>
      </w:r>
      <w:r>
        <w:rPr>
          <w:rFonts w:ascii="Times New Roman" w:hAnsi="Times New Roman" w:cs="Times New Roman"/>
          <w:sz w:val="26"/>
          <w:szCs w:val="26"/>
          <w:highlight w:val="white"/>
        </w:rPr>
        <w:t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соответствии с пунктом 5.2. данного ТЗ.</w:t>
      </w:r>
    </w:p>
    <w:p w14:paraId="730D465B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Перечень единичных видов работ и ориентировочные объемы представлен в Приложении №1 к ТЗ.</w:t>
      </w:r>
    </w:p>
    <w:p w14:paraId="5F50F8AF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Усложняющие факторы должны быть указаны в ведомости дефектов.</w:t>
      </w:r>
    </w:p>
    <w:p w14:paraId="40613F0B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учета затрат на доставку бригады и перегон автотранспортных средств до места производства работ и обратно в стоимость работ дополнительно могут быть включены данные затраты, расчёт которых должен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выполнен в соответствии с требованиями технической части применяемых сборников. При этом, необходимость и обоснование учёта данных затрат должна быть указана в ведомости дефектов.</w:t>
      </w:r>
    </w:p>
    <w:p w14:paraId="4630C163" w14:textId="30A08106" w:rsidR="00E32998" w:rsidRDefault="005A7C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F19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Допускается привлечение к работам субподрядных организаций, в том числе организаций, оказывающих услуги по предоставлению автотранспортных средств, средств механизации для перевозки и перемещения крупногабаритного тяжеловесного оборудования, а также предоставляющих услуги по оформлению разрешений на перевозку КТГ (с обязательным приложением документов, подтверждающих выполнение работ и обосновывающих стоимость указанных работ).</w:t>
      </w:r>
    </w:p>
    <w:p w14:paraId="5777C828" w14:textId="77777777" w:rsidR="00E32998" w:rsidRDefault="005A7C68">
      <w:pPr>
        <w:tabs>
          <w:tab w:val="left" w:pos="142"/>
        </w:tabs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случае привлечения субподрядных организаций, оказывающих услуги по предоставлению автотранспортным средств, средств механизации для перевозки и перемещения крупногабаритного тяжеловесного оборудования, учет затрат определяется на основании Актов выполненных работ с предоставлением счетов-фактур и путевых листов. </w:t>
      </w:r>
    </w:p>
    <w:p w14:paraId="29469487" w14:textId="05D85D8B" w:rsidR="00E32998" w:rsidRDefault="005A7C6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1.</w:t>
      </w:r>
      <w:r w:rsidR="00FF19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</w:t>
      </w:r>
      <w:r w:rsidR="005F49D6" w:rsidRPr="005F49D6">
        <w:t xml:space="preserve"> </w:t>
      </w:r>
      <w:r w:rsidR="005F49D6" w:rsidRPr="005F49D6">
        <w:rPr>
          <w:rFonts w:ascii="Times New Roman" w:hAnsi="Times New Roman"/>
          <w:sz w:val="28"/>
          <w:szCs w:val="28"/>
        </w:rPr>
        <w:t>Материалы для выполнения работ передаются Подрядчику на давальческих условиях по накладной по форме №М-15. Факт подписания накладной по форме №М-15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13BCCB66" w14:textId="588950AC" w:rsidR="00E32998" w:rsidRDefault="005A7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F19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5F49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оборудования (с заявочным механизмом) согласно Приложению № 9 к Приказу ПАО «Россети Московский регион», № 1414 от 19.12.2019г. По результатам закупочной процедуры с победителем заключается 1 (один) договор.</w:t>
      </w:r>
    </w:p>
    <w:p w14:paraId="72553BFF" w14:textId="77777777" w:rsidR="00E32998" w:rsidRDefault="00E32998">
      <w:pPr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</w:p>
    <w:p w14:paraId="4AEBA384" w14:textId="77777777" w:rsidR="00E32998" w:rsidRDefault="005A7C68">
      <w:pPr>
        <w:pStyle w:val="af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подрядчику: </w:t>
      </w:r>
    </w:p>
    <w:p w14:paraId="4CECDEC9" w14:textId="77777777" w:rsidR="00E32998" w:rsidRDefault="00E32998" w:rsidP="005F49D6">
      <w:pPr>
        <w:pStyle w:val="af9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2BAB13" w14:textId="322ADC53" w:rsidR="00E32998" w:rsidRPr="005F49D6" w:rsidRDefault="005A7C68" w:rsidP="005F49D6">
      <w:pPr>
        <w:pStyle w:val="af9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49D6">
        <w:rPr>
          <w:rFonts w:ascii="Times New Roman" w:hAnsi="Times New Roman" w:cs="Times New Roman"/>
          <w:sz w:val="28"/>
          <w:szCs w:val="28"/>
        </w:rP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444EBA83" w14:textId="77777777" w:rsidR="00E32998" w:rsidRDefault="005A7C68" w:rsidP="005F4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1B561FCA" w14:textId="77777777" w:rsidR="00E32998" w:rsidRDefault="005A7C68" w:rsidP="005F4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</w:t>
      </w:r>
    </w:p>
    <w:p w14:paraId="520E46F2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– 5 гр. ЭБ не менее 3 чел.;</w:t>
      </w:r>
    </w:p>
    <w:p w14:paraId="08C4A575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Электрослесарь по ремонту оборудования РУ – 3-4 гр. ЭБ не менее 17 чел.;</w:t>
      </w:r>
    </w:p>
    <w:p w14:paraId="7B0C306C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Электрогазосварщик – 3 гр. ЭБ – не менее 2 чел.;</w:t>
      </w:r>
    </w:p>
    <w:p w14:paraId="1DAAA4E9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 по наладке и испытаниям – 5 гр. ЭБ не менее 2 чел.;</w:t>
      </w:r>
    </w:p>
    <w:p w14:paraId="368533EB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Водители с гр. ЭБ не ниже 2, не менее 3 чел.;</w:t>
      </w:r>
    </w:p>
    <w:p w14:paraId="2F259DD5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автокрана или крана-манипулятора не ниже 2 гр. ЭБ – не менее 2 чел.;</w:t>
      </w:r>
    </w:p>
    <w:p w14:paraId="5124B797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Указано минимальное необходимое количество персонала для выполнения своевременного объема работ, относительно расчетных данных. </w:t>
      </w:r>
    </w:p>
    <w:p w14:paraId="08A3F313" w14:textId="77777777" w:rsidR="00E32998" w:rsidRDefault="005A7C6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требуемому количеству персонала предоставить справку о кадровых ресурсах или копии гражданско-правовых договоров, копии протоколов проверки знаний и удостоверений, а также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14B0E3DE" w14:textId="77777777" w:rsidR="00E32998" w:rsidRDefault="00E32998">
      <w:pPr>
        <w:tabs>
          <w:tab w:val="left" w:pos="9923"/>
        </w:tabs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226575" w14:textId="77777777" w:rsidR="00E32998" w:rsidRDefault="005A7C68">
      <w:pPr>
        <w:pStyle w:val="af9"/>
        <w:numPr>
          <w:ilvl w:val="2"/>
          <w:numId w:val="8"/>
        </w:numPr>
        <w:spacing w:after="0" w:line="240" w:lineRule="auto"/>
        <w:ind w:left="0" w:right="12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Подрядчик должен иметь:</w:t>
      </w:r>
    </w:p>
    <w:p w14:paraId="7F9B20FA" w14:textId="77777777" w:rsidR="00E32998" w:rsidRDefault="005A7C68">
      <w:pPr>
        <w:pStyle w:val="25"/>
        <w:numPr>
          <w:ilvl w:val="0"/>
          <w:numId w:val="7"/>
        </w:numPr>
        <w:shd w:val="clear" w:color="auto" w:fill="auto"/>
        <w:tabs>
          <w:tab w:val="left" w:pos="-6096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специализированную ремонтную материальную базу не менее 100м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для ремонта транспортабельного оборудования или его узлов, сушки и регенерации трансформаторного масла, а также для изготовления частей поврежденных узлов и деталей.</w:t>
      </w:r>
    </w:p>
    <w:p w14:paraId="7D4D111A" w14:textId="77777777" w:rsidR="00E32998" w:rsidRDefault="005A7C68">
      <w:pPr>
        <w:pStyle w:val="25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Предоставить копии документов, подтверждающих право собственности или аренды.</w:t>
      </w:r>
    </w:p>
    <w:p w14:paraId="1095FD12" w14:textId="77777777" w:rsidR="00E32998" w:rsidRDefault="005A7C68">
      <w:pPr>
        <w:pStyle w:val="25"/>
        <w:numPr>
          <w:ilvl w:val="0"/>
          <w:numId w:val="7"/>
        </w:numPr>
        <w:shd w:val="clear" w:color="auto" w:fill="auto"/>
        <w:tabs>
          <w:tab w:val="left" w:pos="889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электротехническую испытательную лабораторию для обеспечения испытаний электротехнического оборудования (не менее 1 единицы) согласно требованиям, СТО 34.01-23.1-001-2017. </w:t>
      </w:r>
    </w:p>
    <w:p w14:paraId="651A614C" w14:textId="77777777" w:rsidR="00E32998" w:rsidRDefault="005A7C68">
      <w:pPr>
        <w:pStyle w:val="25"/>
        <w:shd w:val="clear" w:color="auto" w:fill="auto"/>
        <w:tabs>
          <w:tab w:val="left" w:pos="889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копии документов, подтверждающих право собственности или аренды, а также копию свидетельства о регистрации в Ростехнадзоре.</w:t>
      </w:r>
    </w:p>
    <w:p w14:paraId="40137E92" w14:textId="77777777" w:rsidR="00E32998" w:rsidRDefault="005A7C68">
      <w:pPr>
        <w:pStyle w:val="25"/>
        <w:shd w:val="clear" w:color="auto" w:fill="auto"/>
        <w:tabs>
          <w:tab w:val="left" w:pos="-6096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Подрядчик должен обладать необходимым технологическим оборудованием, технологической оснасткой и инструментом, в составе:</w:t>
      </w:r>
    </w:p>
    <w:p w14:paraId="46EB7856" w14:textId="77777777" w:rsidR="00E32998" w:rsidRDefault="00E32998">
      <w:pPr>
        <w:pStyle w:val="25"/>
        <w:shd w:val="clear" w:color="auto" w:fill="auto"/>
        <w:tabs>
          <w:tab w:val="left" w:pos="-6096"/>
        </w:tabs>
        <w:spacing w:line="240" w:lineRule="auto"/>
        <w:ind w:left="567" w:firstLine="0"/>
        <w:jc w:val="both"/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4"/>
        <w:gridCol w:w="1842"/>
      </w:tblGrid>
      <w:tr w:rsidR="00E32998" w14:paraId="02EDD0E2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45827" w14:textId="77777777" w:rsidR="00E32998" w:rsidRDefault="005A7C68">
            <w:pPr>
              <w:ind w:firstLine="527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Оборудование/оснастка/инструмент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6B2FF" w14:textId="77777777" w:rsidR="00E32998" w:rsidRDefault="005A7C68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Кол-во</w:t>
            </w:r>
          </w:p>
        </w:tc>
      </w:tr>
      <w:tr w:rsidR="00E32998" w14:paraId="6330F3B0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32552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Инструмент слесарный не менее;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BB5F8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комп.</w:t>
            </w:r>
          </w:p>
        </w:tc>
      </w:tr>
      <w:tr w:rsidR="00E32998" w14:paraId="5D42B4AF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185DF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Инвертор сварочный не менее;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99B2C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ед.</w:t>
            </w:r>
          </w:p>
        </w:tc>
      </w:tr>
      <w:tr w:rsidR="00E32998" w14:paraId="0ABE16E0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A8546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испытательное типа РЕТОМ-21;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7B742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7280B3D4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0562F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Агрегат окрасочный не менее;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71581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ед.</w:t>
            </w:r>
          </w:p>
        </w:tc>
      </w:tr>
      <w:tr w:rsidR="00E32998" w14:paraId="0B731E6E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FAE2C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Прибор контроля высоковольтных выключателей типа ПКВ;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9A607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0EC8061B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32B2A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для перемещения тяжеловесного оборудования;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BD5DB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комп.</w:t>
            </w:r>
          </w:p>
        </w:tc>
      </w:tr>
      <w:tr w:rsidR="00E32998" w14:paraId="54CCD88F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F0197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нагрева и фильтрации масла;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CD825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7D9E113B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CCCFA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дегазационная для обработки масла;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0634C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 ед.</w:t>
            </w:r>
          </w:p>
        </w:tc>
      </w:tr>
      <w:tr w:rsidR="00E32998" w14:paraId="73EBDA8B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7EE3C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Химическая лаборатория для выполнения работ, включающих в себя: испытание адсорбентов для восстановления трансформаторных масел (силикагель, цеолит и т.д.), испытание твердой изоляции трансформаторов на влагосодержание, испытание резины для трансформаторов согласно ГОСТ 12855-77, полный физико-химический анализ масла согласно требованиям РД 34.45-51.300-97, включая ХАРГ (подтверждается аттестатом аккредитации ФГУП «Россаккредитация»).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B398E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32998" w14:paraId="668CAEC0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BFE28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Емкости (масловозы) вместимостью не менее 10м. куб.;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22184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 ед.</w:t>
            </w:r>
          </w:p>
        </w:tc>
      </w:tr>
      <w:tr w:rsidR="00E32998" w14:paraId="56CAA8C1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8E7DF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Блок вакуумный;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433F8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1C4E5AF9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8D106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Насос для перекачки масла;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7B603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3 ед.</w:t>
            </w:r>
          </w:p>
        </w:tc>
      </w:tr>
      <w:tr w:rsidR="00E32998" w14:paraId="32EA870F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4B9AF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Фильтр тонкой очистки;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41D08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73BEF896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C2B67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цеолитовая для обработки масла;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A1046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02C19980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38450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стенд для проверки газовых и струйных реле;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7A13E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</w:t>
            </w:r>
          </w:p>
        </w:tc>
      </w:tr>
      <w:tr w:rsidR="00E32998" w14:paraId="602FA722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A7A6C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стенд для осциллографирования работы контакторов РПН после проведения их ремонта в стационарных условиях;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7608B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</w:t>
            </w:r>
          </w:p>
        </w:tc>
      </w:tr>
      <w:tr w:rsidR="00E32998" w14:paraId="5768BA2D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BC042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прибор для замера влажности и давления;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B75F2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</w:t>
            </w:r>
          </w:p>
        </w:tc>
      </w:tr>
      <w:tr w:rsidR="00E32998" w14:paraId="51B33179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B3486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- </w:t>
            </w:r>
            <w:r>
              <w:rPr>
                <w:rFonts w:ascii="Times New Roman" w:hAnsi="Times New Roman"/>
              </w:rPr>
              <w:t>устройство для заполнения элегазом;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AF344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</w:t>
            </w:r>
          </w:p>
        </w:tc>
      </w:tr>
      <w:tr w:rsidR="00E32998" w14:paraId="3C5D5488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DCA85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Осциллограф цифровой;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F28CF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331CACB7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0BC3F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Станок токарный;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2AABB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 ед.</w:t>
            </w:r>
          </w:p>
        </w:tc>
      </w:tr>
      <w:tr w:rsidR="00E32998" w14:paraId="33D6D226" w14:textId="77777777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AA7B8" w14:textId="77777777" w:rsidR="00E32998" w:rsidRDefault="005A7C68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Станок фрезерный;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12360" w14:textId="77777777" w:rsidR="00E32998" w:rsidRDefault="005A7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менее1 ед</w:t>
            </w:r>
          </w:p>
        </w:tc>
      </w:tr>
    </w:tbl>
    <w:p w14:paraId="5348BF17" w14:textId="77777777" w:rsidR="00E32998" w:rsidRDefault="005A7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(#ПТС, договор купли-продажи, передаточный акт и разделительный баланс, свидетельство о собственности, данные бухгалтерского учета (инвентаризационная опись или выписки), аренды, лизинга, и т.д.), а также пояснительную справку в свободной форме.</w:t>
      </w:r>
    </w:p>
    <w:p w14:paraId="28D7B38B" w14:textId="77777777" w:rsidR="00E32998" w:rsidRDefault="00E329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0F9B55" w14:textId="77777777" w:rsidR="00E32998" w:rsidRDefault="005A7C68">
      <w:pPr>
        <w:pStyle w:val="af9"/>
        <w:numPr>
          <w:ilvl w:val="0"/>
          <w:numId w:val="8"/>
        </w:numPr>
        <w:spacing w:after="0" w:line="240" w:lineRule="auto"/>
        <w:ind w:firstLine="12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Обязательные (отборочные) требования к участникам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4FC702CA" w14:textId="77777777" w:rsidR="00E32998" w:rsidRDefault="005A7C68">
      <w:pPr>
        <w:pStyle w:val="af9"/>
        <w:spacing w:after="0" w:line="240" w:lineRule="auto"/>
        <w:ind w:left="0" w:firstLine="7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 закупки должен соответствовать всем требованиям закупочной документации.</w:t>
      </w:r>
    </w:p>
    <w:p w14:paraId="20C2E36A" w14:textId="77777777" w:rsidR="00E32998" w:rsidRDefault="00E3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B1FCA" w14:textId="77777777" w:rsidR="00E32998" w:rsidRDefault="005A7C6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критерии: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992"/>
        <w:gridCol w:w="993"/>
        <w:gridCol w:w="1134"/>
        <w:gridCol w:w="1417"/>
      </w:tblGrid>
      <w:tr w:rsidR="00E32998" w14:paraId="4B9CDFF1" w14:textId="77777777">
        <w:trPr>
          <w:trHeight w:val="427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D1F70C2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359D5E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Весовой коэффициент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E2DF49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участника</w:t>
            </w:r>
          </w:p>
        </w:tc>
      </w:tr>
      <w:tr w:rsidR="00E32998" w14:paraId="31E3FC89" w14:textId="77777777">
        <w:trPr>
          <w:trHeight w:val="363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F405" w14:textId="77777777" w:rsidR="00E32998" w:rsidRDefault="00E329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94AFE" w14:textId="77777777" w:rsidR="00E32998" w:rsidRDefault="00E329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56ED0B0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Балл по шкале оценки</w:t>
            </w:r>
          </w:p>
        </w:tc>
        <w:tc>
          <w:tcPr>
            <w:tcW w:w="1134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7489E51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Оценка участника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7EE73FA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Фактическое значение показателя</w:t>
            </w:r>
          </w:p>
        </w:tc>
      </w:tr>
      <w:tr w:rsidR="00E32998" w14:paraId="2654C39F" w14:textId="77777777">
        <w:trPr>
          <w:trHeight w:val="300"/>
        </w:trPr>
        <w:tc>
          <w:tcPr>
            <w:tcW w:w="51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5BEEE3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Профессионализм и компетентность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E82925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7F5080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40133E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2F1C13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32998" w14:paraId="5514E99B" w14:textId="77777777">
        <w:trPr>
          <w:trHeight w:val="861"/>
        </w:trPr>
        <w:tc>
          <w:tcPr>
            <w:tcW w:w="51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CE15F84" w14:textId="2B8C123F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1.1. Опыт выполнения </w:t>
            </w:r>
            <w:r w:rsidR="00F23845" w:rsidRPr="00F23845">
              <w:rPr>
                <w:rFonts w:ascii="Times New Roman" w:hAnsi="Times New Roman" w:cs="Times New Roman"/>
                <w:sz w:val="26"/>
                <w:szCs w:val="26"/>
              </w:rPr>
              <w:t xml:space="preserve">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 </w:t>
            </w:r>
            <w:r w:rsidR="00F23845">
              <w:rPr>
                <w:rFonts w:ascii="Times New Roman" w:hAnsi="Times New Roman" w:cs="Times New Roman"/>
                <w:sz w:val="26"/>
                <w:szCs w:val="26"/>
              </w:rPr>
              <w:t xml:space="preserve">за последние 5 лет, с момента размещения извещения о проведении ТЗП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(выполнение ремонта силовых трансформаторов, масляных выключателей, реакторов, элегазового оборудования напряжением 6-220 кВ) с суммой договора не менее 30%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предельной цены настоящего лота. </w:t>
            </w:r>
          </w:p>
          <w:p w14:paraId="0D19F9A3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Предоставить копии договоров и актов выполненных работ:</w:t>
            </w:r>
          </w:p>
          <w:p w14:paraId="388A9BE9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договор = 30 баллов, </w:t>
            </w:r>
          </w:p>
          <w:p w14:paraId="388C0E3D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договора = 50 баллов, </w:t>
            </w:r>
          </w:p>
          <w:p w14:paraId="700B16C5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и более договоров = 100 баллов,</w:t>
            </w:r>
          </w:p>
          <w:p w14:paraId="747570E2" w14:textId="4276498E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выполненных договоров за последние 5 лет</w:t>
            </w:r>
            <w:r w:rsidR="00F23845">
              <w:rPr>
                <w:rFonts w:ascii="Times New Roman" w:hAnsi="Times New Roman" w:cs="Times New Roman"/>
                <w:sz w:val="26"/>
                <w:szCs w:val="26"/>
              </w:rPr>
              <w:t xml:space="preserve">, с момента размещения извещения о проведении ТЗП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/несоответствие требованиям/документы не преоставлены = 0 баллов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788EE7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0F170D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F40D1C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A7DEA3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2998" w14:paraId="2E050782" w14:textId="77777777">
        <w:trPr>
          <w:trHeight w:val="300"/>
        </w:trPr>
        <w:tc>
          <w:tcPr>
            <w:tcW w:w="51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52C9B6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 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10FBE5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9C638C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A3C627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F5AD45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32998" w14:paraId="47952076" w14:textId="77777777">
        <w:trPr>
          <w:trHeight w:val="51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FDDF18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Цена предложения </w:t>
            </w:r>
          </w:p>
          <w:p w14:paraId="53645F87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Оценка участника определяется по формуле:</w:t>
            </w:r>
          </w:p>
          <w:p w14:paraId="4CB1A6A4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</w:p>
          <w:p w14:paraId="5652D14C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---------------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100  баллов, где:</w:t>
            </w:r>
          </w:p>
          <w:p w14:paraId="423423C8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</w:p>
          <w:p w14:paraId="654D7AF5" w14:textId="77777777" w:rsidR="00E32998" w:rsidRDefault="00E3299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72F7E5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Rsi    - рейтинг i-й заявки по критерию стоимости,</w:t>
            </w:r>
          </w:p>
          <w:p w14:paraId="1D9D05CD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2BF45BBF" w14:textId="77777777" w:rsidR="00E32998" w:rsidRDefault="005A7C68">
            <w:pPr>
              <w:spacing w:after="0" w:line="240" w:lineRule="auto"/>
              <w:ind w:left="4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      - 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7072CC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0,8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F0CFBA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5E07AE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599AD1" w14:textId="77777777" w:rsidR="00E32998" w:rsidRDefault="00E32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2998" w14:paraId="47513619" w14:textId="77777777">
        <w:trPr>
          <w:trHeight w:val="510"/>
        </w:trPr>
        <w:tc>
          <w:tcPr>
            <w:tcW w:w="51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0B3538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 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0583D4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9F37BA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29C0FE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DDDC17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32998" w14:paraId="342200AD" w14:textId="77777777">
        <w:trPr>
          <w:trHeight w:val="510"/>
        </w:trPr>
        <w:tc>
          <w:tcPr>
            <w:tcW w:w="51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952B76" w14:textId="77777777" w:rsidR="00E32998" w:rsidRDefault="005A7C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всем разделам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B10132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879EE5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E7BF30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9E61FE" w14:textId="77777777" w:rsidR="00E32998" w:rsidRDefault="005A7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</w:tbl>
    <w:p w14:paraId="1780B78E" w14:textId="77777777" w:rsidR="00E32998" w:rsidRDefault="00E32998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14:paraId="400E853C" w14:textId="77777777" w:rsidR="00E32998" w:rsidRDefault="00E32998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14:paraId="081A2B4D" w14:textId="77777777" w:rsidR="00E32998" w:rsidRDefault="005A7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итоговой оценки предпочтительности заявки</w:t>
      </w:r>
    </w:p>
    <w:p w14:paraId="6EFBD255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4DC0EAE8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Ri = (R1 x V1) +…+ (Rm x Vm), где: </w:t>
      </w:r>
    </w:p>
    <w:p w14:paraId="7D00B300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Ri - общий рейтинг предпочтительности i-й заявки; </w:t>
      </w:r>
    </w:p>
    <w:p w14:paraId="1EDFF659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R1, …, Rm – оценка в баллах по соответствующему критерию </w:t>
      </w:r>
    </w:p>
    <w:p w14:paraId="10FA64D0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V1, …, Vm – весовые коэффициенты соответствующих критериев.</w:t>
      </w:r>
    </w:p>
    <w:p w14:paraId="70FA470B" w14:textId="0A2F30DB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F23845">
        <w:rPr>
          <w:rFonts w:ascii="Times New Roman" w:eastAsia="Times New Roman" w:hAnsi="Times New Roman"/>
          <w:sz w:val="28"/>
          <w:szCs w:val="28"/>
          <w:lang w:eastAsia="ru-RU"/>
        </w:rPr>
        <w:t>трех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4C8455C6" w14:textId="77777777" w:rsidR="00E32998" w:rsidRDefault="005A7C6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DB729C" w14:textId="77777777" w:rsidR="00E32998" w:rsidRDefault="00E32998">
      <w:pPr>
        <w:pStyle w:val="af9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C890CD" w14:textId="77777777" w:rsidR="00E32998" w:rsidRDefault="005A7C68">
      <w:pPr>
        <w:numPr>
          <w:ilvl w:val="0"/>
          <w:numId w:val="8"/>
        </w:numPr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технические требования на ремонт</w:t>
      </w:r>
    </w:p>
    <w:p w14:paraId="35680946" w14:textId="77777777" w:rsidR="00E32998" w:rsidRDefault="005A7C68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для начала производства работ по устранению последствий технологических нарушений не должно превышать более трёх часов с момента получения Подрядчиком от Заказчика заявки на производство неотложных работ. Указанное расчётное время до начала работ включает в себя: сбор бригады, доставка, готовность к оформлению допуска на производство работ.</w:t>
      </w:r>
    </w:p>
    <w:p w14:paraId="7338A58F" w14:textId="77777777" w:rsidR="00E32998" w:rsidRDefault="005A7C68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объектов электроэнергетики, утвержденные приказом Минэнерго России от 25.10.2017 №1013».</w:t>
      </w:r>
    </w:p>
    <w:p w14:paraId="5F3444B3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Допуск, подготовка и проведение работ подрядными, субподрядными организациями и командированным персоналом на объектах ПАО «Россети Московский регион» выполняется согласно Регламенту допуска персонала организаций для выполнения работ на объектах ПАО «Россети Московский регион», утвержденного приказом Общества от 05.04.2021 №333.</w:t>
      </w:r>
    </w:p>
    <w:p w14:paraId="733C7AA4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и квалификация ремонтного персонала в течение всего времени выполнения ремонта должны соответствовать требованиям, установленным в ремонтной документации, а также обеспечивать выполнение ремонтных работ в установленные графиком производства ремонтных работ сроки и требований к качеству выполнения работ, установленных в ремонтной документации (ТК, ППР).</w:t>
      </w:r>
    </w:p>
    <w:p w14:paraId="7239C9D4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электротехнического оборудования ПС должен быть выполнен в соответствии с требованиями действующей нормативно-технической документации:</w:t>
      </w:r>
    </w:p>
    <w:p w14:paraId="2E00CBB8" w14:textId="77777777" w:rsidR="00E32998" w:rsidRDefault="005A7C68">
      <w:pPr>
        <w:pStyle w:val="af9"/>
        <w:tabs>
          <w:tab w:val="left" w:pos="142"/>
        </w:tabs>
        <w:spacing w:after="0" w:line="240" w:lineRule="auto"/>
        <w:ind w:left="0" w:right="1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действующей нормативно-технической документации;</w:t>
      </w:r>
    </w:p>
    <w:p w14:paraId="6F941580" w14:textId="77777777" w:rsidR="00E32998" w:rsidRDefault="005A7C68">
      <w:pPr>
        <w:pStyle w:val="af9"/>
        <w:tabs>
          <w:tab w:val="left" w:pos="142"/>
        </w:tabs>
        <w:spacing w:after="0" w:line="240" w:lineRule="auto"/>
        <w:ind w:left="0" w:right="1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«Правил по охране труда при эксплуатации электроустановок», утв. Министерством труда и социальной защиты РФ приказом от 15.12.2020 № 903н;</w:t>
      </w:r>
    </w:p>
    <w:p w14:paraId="1F09D087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ПУЭ «Правил устройства электроустановок»;</w:t>
      </w:r>
    </w:p>
    <w:p w14:paraId="56919CC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 технической эксплуатации электрических станций и сетей Российской Федерации (ПТЭ);</w:t>
      </w:r>
    </w:p>
    <w:p w14:paraId="2B38D1BE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ВППБ 27-14 «Правил пожарной безопасности в электросетевом комплексе ПАО «РОССЕТИ» СТО 34.01-27.1-001-2014;</w:t>
      </w:r>
    </w:p>
    <w:p w14:paraId="3DD33021" w14:textId="77777777" w:rsidR="00E32998" w:rsidRDefault="005A7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 по охране труда при работе на высоте, утв. Министерством труда и социальной защиты РФ Приказом от 16 ноября 2020 г. N 782н;</w:t>
      </w:r>
    </w:p>
    <w:p w14:paraId="69EA2E1D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«Правилами организации технического обслуживания и ремонта объектов электроэнергетики», утв. Приказом Минэнерго России от 25.10.17 г. №1013;</w:t>
      </w:r>
    </w:p>
    <w:p w14:paraId="57F7FD5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"Правилами безопасности опасных производственных объектов, на которых используются подъемные сооружения", утвержденные приказом Федеральной службы по экологическому, технологическому и атомному надзору от 26.11.2020 № 461;</w:t>
      </w:r>
    </w:p>
    <w:p w14:paraId="5FBF5856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34.38.-20200-2005 «Трансформаторы силовые масляные общего назначения мощностью 1-80 MBA классов напряжения до 35 кВ включительно. Технические условия на капитальный ремонт»;</w:t>
      </w:r>
    </w:p>
    <w:p w14:paraId="4AACB1A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34-38-20217-2005 «Трансформаторы силовые масляные общего назначения. Общие технические условия на капитальный ремонт»;</w:t>
      </w:r>
    </w:p>
    <w:p w14:paraId="5E277E40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 34.01-23.1-001-2017 «Объем и нормы испытания электрооборудования»;</w:t>
      </w:r>
    </w:p>
    <w:p w14:paraId="2C233465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34.46,604-2005 «Трансформаторы классов напряжения 35-220 кВ мощностью до 80 MBA. Капитальный ремонт. Типовая технологическая инструкция»;</w:t>
      </w:r>
    </w:p>
    <w:p w14:paraId="5D9DC3AE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 34.46.605-2005 «Трансформаторы классов напряжения 110-1150 кВ мощностью до 80 MBA и более. Капитальный ремонт. Типовая технологическая инструкция»;</w:t>
      </w:r>
    </w:p>
    <w:p w14:paraId="0868E4DF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РД 16.363-87 «Трансформаторы силовые. Транспортирование, разгрузка, хранение, монтаж и ввод в эксплуатацию»;</w:t>
      </w:r>
    </w:p>
    <w:p w14:paraId="3B20FFC0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отраслевых стандартов (СНиП, СанПиН);</w:t>
      </w:r>
    </w:p>
    <w:p w14:paraId="7C004030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технических условий;</w:t>
      </w:r>
    </w:p>
    <w:p w14:paraId="30AB70A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технической документации (инструкций) заводов-изготовителей;</w:t>
      </w:r>
    </w:p>
    <w:p w14:paraId="3C0E1415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также проектов производства работ и технологических карт.</w:t>
      </w:r>
    </w:p>
    <w:p w14:paraId="032539CE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ремонтных работ.</w:t>
      </w:r>
    </w:p>
    <w:p w14:paraId="462754F3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выполненные работы по каждому объекту определяются по исполнительным ведомостям дефектов и могут включать в себя следующие основные виды работ:</w:t>
      </w:r>
    </w:p>
    <w:p w14:paraId="6DF2C23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трансформаторов 6-220 кВ без смены обмоток;</w:t>
      </w:r>
    </w:p>
    <w:p w14:paraId="1510F9C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масляных выключателей;</w:t>
      </w:r>
    </w:p>
    <w:p w14:paraId="474B9D83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элегазового оборудования;</w:t>
      </w:r>
    </w:p>
    <w:p w14:paraId="3AE69058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разъединителей;</w:t>
      </w:r>
    </w:p>
    <w:p w14:paraId="3A3C4D1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(замену) опорно-стержневой изоляции;</w:t>
      </w:r>
    </w:p>
    <w:p w14:paraId="366581D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системы пожаротушения;</w:t>
      </w:r>
    </w:p>
    <w:p w14:paraId="6F3391F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разгерметизацию трансформатора;</w:t>
      </w:r>
    </w:p>
    <w:p w14:paraId="2874722D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однофазных дугогасящих реакторов;</w:t>
      </w:r>
    </w:p>
    <w:p w14:paraId="164CE51E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активной части;</w:t>
      </w:r>
    </w:p>
    <w:p w14:paraId="1EFE6F4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бака;</w:t>
      </w:r>
    </w:p>
    <w:p w14:paraId="220036F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(замену) вводов 6-35 кВ;</w:t>
      </w:r>
    </w:p>
    <w:p w14:paraId="7D4A37D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замену дефектных вводов 110-220 кВ;</w:t>
      </w:r>
    </w:p>
    <w:p w14:paraId="234DFCB8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(замену) маслонасосов;</w:t>
      </w:r>
    </w:p>
    <w:p w14:paraId="01E4D3D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вентиляторов;</w:t>
      </w:r>
    </w:p>
    <w:p w14:paraId="429EE2E0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расширителей;</w:t>
      </w:r>
    </w:p>
    <w:p w14:paraId="64727F1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охладителей типа ДЦ, включая замену и ремонт маслонасосов;</w:t>
      </w:r>
    </w:p>
    <w:p w14:paraId="1781C243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РПН (избирателя, контактора и др.);</w:t>
      </w:r>
    </w:p>
    <w:p w14:paraId="68064D51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привода РПН, в том числе ремонт с заменой электрической схемы;</w:t>
      </w:r>
    </w:p>
    <w:p w14:paraId="54D1197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термосифонного фильтра;</w:t>
      </w:r>
    </w:p>
    <w:p w14:paraId="74CB6397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слив (залив), сушку, очистку и регенерацию со стабилизацией эксплуатационного трансформаторного масла;</w:t>
      </w:r>
    </w:p>
    <w:p w14:paraId="39B884E0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дегазацию масла;</w:t>
      </w:r>
    </w:p>
    <w:p w14:paraId="76CE6A4D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испытания трансформаторного масла, в том числе проведение ХАРГ;</w:t>
      </w:r>
    </w:p>
    <w:p w14:paraId="67D0FF83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высоковольтных электрических испытаний;</w:t>
      </w:r>
    </w:p>
    <w:p w14:paraId="57E72206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замену дефектных термосигнализаторов;</w:t>
      </w:r>
    </w:p>
    <w:p w14:paraId="59112D6D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струйного и газового реле;</w:t>
      </w:r>
    </w:p>
    <w:p w14:paraId="030881FF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прогрев трансформаторов;</w:t>
      </w:r>
    </w:p>
    <w:p w14:paraId="786FCD7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покраску трансформаторов;</w:t>
      </w:r>
    </w:p>
    <w:p w14:paraId="742ACA37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и замена задвижек и маслозапорной арматуры;</w:t>
      </w:r>
    </w:p>
    <w:p w14:paraId="289C8B5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ремонт, окраску, опрессовку и замену дефектных участков трубопроводов;</w:t>
      </w:r>
    </w:p>
    <w:p w14:paraId="189AE0C7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устройств РЗиА;</w:t>
      </w:r>
    </w:p>
    <w:p w14:paraId="08ADE70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такелаж электротехнического оборудования (силовых трансформаторов, масляных и элегазовых выключателей, реакторов и т.п.) производится как в случае ликвидации чрезвычайных ситуаций, так и в составе системы мероприятий по предупреждению отклонений от нормальных режимов электросетевых элементов или иных нештатных </w:t>
      </w:r>
      <w:r>
        <w:rPr>
          <w:rFonts w:ascii="Times New Roman" w:hAnsi="Times New Roman" w:cs="Times New Roman"/>
          <w:sz w:val="28"/>
          <w:szCs w:val="28"/>
        </w:rPr>
        <w:lastRenderedPageBreak/>
        <w:t>ситуаций, событий на объектах электросетевого комплекса, которые влияют или могут повлиять на их функционирование, а так же об угрозе возникновения указанных ситуаций (с целью повышения надежности);</w:t>
      </w:r>
    </w:p>
    <w:p w14:paraId="1285660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такелаж силовых трансформаторов с обустройством, при необходимости, подъездных путей (дорог);</w:t>
      </w:r>
    </w:p>
    <w:p w14:paraId="22A86DB1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ремонт фундаментов при замене или ремонте силовых трансформаторов;</w:t>
      </w:r>
    </w:p>
    <w:p w14:paraId="3284F3E5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устройство площадок временного хранения под оборудование;</w:t>
      </w:r>
    </w:p>
    <w:p w14:paraId="318D74CE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другие работы по ремонту электротехнического оборудования 6-220 кВ по согласованию с Заказчиком;</w:t>
      </w:r>
    </w:p>
    <w:p w14:paraId="1AC6C9C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устранение других выявленных в процессе ремонта внутренних дефектов.</w:t>
      </w:r>
    </w:p>
    <w:p w14:paraId="57384B1C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проведения ремонтных работ в зимний период (с 05 октября по 05 апреля), невозможности восстановления лакокрасочного покрытия оборудования на месте установки, выполнение работ по покраске проводится после окончания зимнего периода.</w:t>
      </w:r>
    </w:p>
    <w:p w14:paraId="25A64D43" w14:textId="77777777" w:rsidR="00E32998" w:rsidRDefault="005A7C68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Подрядчик гарантирует:</w:t>
      </w:r>
    </w:p>
    <w:p w14:paraId="77EEBFE1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ремонт, наладка газового и струйного реле, проверка термосигнализаторов и манометров проводятся на аттестованном, сертифицированном (при обязательной аттестации, сертификации) оборудовании с выдачей соответствующего протокола Заказчику (на газовое, струйное реле протокол выдается перед установкой на трансформатор).</w:t>
      </w:r>
    </w:p>
    <w:p w14:paraId="1D4411F4" w14:textId="77777777" w:rsidR="00E32998" w:rsidRDefault="00E3299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</w:p>
    <w:p w14:paraId="577170D1" w14:textId="77777777" w:rsidR="00E32998" w:rsidRDefault="005A7C68" w:rsidP="0047633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Контроль, приемка из ремонта и порядок оплаты выполненных работ</w:t>
      </w:r>
    </w:p>
    <w:p w14:paraId="3601DE17" w14:textId="5358D316" w:rsidR="00E32998" w:rsidRPr="00476338" w:rsidRDefault="005A7C68" w:rsidP="00476338">
      <w:pPr>
        <w:pStyle w:val="af9"/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38">
        <w:rPr>
          <w:rFonts w:ascii="Times New Roman" w:hAnsi="Times New Roman"/>
          <w:sz w:val="28"/>
          <w:szCs w:val="28"/>
        </w:rPr>
        <w:t>Приемка отремонтированного объекта из ремонта и оценка качества выполненных работ осуществляется в соответствии с «Правилами организации технического обслуживания и ремонта объектов электроэнергетики».</w:t>
      </w:r>
    </w:p>
    <w:p w14:paraId="00B1DBDF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 сдаче оборудования из ремонта Подрядчиком дополнительно прилагается письменное разрешение на включение в работу.</w:t>
      </w:r>
    </w:p>
    <w:p w14:paraId="424CA060" w14:textId="2E3C79B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5.2. Фактически выполненные работы определяются по ведомостям дефектов, формируемым из перечисленных в Перечне един</w:t>
      </w:r>
      <w:r w:rsidR="00A84B16">
        <w:rPr>
          <w:rFonts w:ascii="Times New Roman" w:hAnsi="Times New Roman" w:cs="Times New Roman"/>
          <w:sz w:val="28"/>
          <w:szCs w:val="28"/>
        </w:rPr>
        <w:t>ичных видов работ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1). Стоимость работ определяется на основании сметного расчёта Исполнителя, который должен быть составлен в соответствии с составом и технологией производства работ, указанных в ведомости дефектов, с использованием единичных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>стоимостей видов работ, перечисленных в Перечне (Приложении № 2)</w:t>
      </w:r>
    </w:p>
    <w:p w14:paraId="7F3EB59D" w14:textId="77777777" w:rsidR="00E32998" w:rsidRDefault="005A7C6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23CA3FC6" w14:textId="77777777" w:rsidR="00E32998" w:rsidRDefault="005A7C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 обязан предоставить противопожарные сертификаты, паспорта качества и сертификаты соответствия на применяемые материалы, требующие обязательной сертификации. Подрядчиком на все скрытые работы составляются акты о приемке заказчиком выполненных скрытых работ, также подрядчик составляет всю исполнительную документацию. В случае не предоставления актов на скрытые работы, исполнительной документации, Заказчик вправе считать эти работы невыполненными. </w:t>
      </w:r>
    </w:p>
    <w:p w14:paraId="20FD4C99" w14:textId="61162E5B" w:rsidR="00E32998" w:rsidRDefault="005A7C68">
      <w:pPr>
        <w:tabs>
          <w:tab w:val="left" w:pos="142"/>
        </w:tabs>
        <w:spacing w:after="0" w:line="240" w:lineRule="auto"/>
        <w:ind w:right="125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согласования стоимости ремонтных работ, Подрядчиком направляется Заказчику согласованная ведомость дефектов и подготовленный Исполнителем сметный расчет, который должен быть составлен в соответствии с составом и </w:t>
      </w:r>
      <w:r>
        <w:rPr>
          <w:rFonts w:ascii="Times New Roman" w:hAnsi="Times New Roman" w:cs="Times New Roman"/>
          <w:sz w:val="28"/>
          <w:szCs w:val="28"/>
        </w:rPr>
        <w:lastRenderedPageBreak/>
        <w:t>технологией производства работ, указанных в ведомости дефектов, с использованием единичных стоимостей видов работ (Приложения №2) с учётом:</w:t>
      </w:r>
    </w:p>
    <w:p w14:paraId="6D911968" w14:textId="4921E11B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для работ, формируемым с использованием сметных норм сборников ФСНБ-2022 и  выполненных в 2026 году, сметный расчет формируется в соответствии с требованиями п. 1.4. настоящего ТЗ с учетом:</w:t>
      </w:r>
    </w:p>
    <w:p w14:paraId="7288957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К итоговой сметной стоимости затрат на оплату труда рабочих и машинистов применяется предельный расчётный ИПЦ в размере 1,0881 (учитывающий прогнозируемые изменения цен на 2,3,4 кв.  2025 года и 2026 год в целом). </w:t>
      </w:r>
    </w:p>
    <w:p w14:paraId="7CDB5C55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К итоговой стоимости материалов (учтенных сметными нормами) и итоговой стоимости машин и механизмов (без ЗП машинистов) применить предельный расчётный ИЦП в размере 1,1155 (учитывающий прогнозируемые изменения цен на 2,3,4 кв. 2025 год 2026 год в целом). </w:t>
      </w:r>
    </w:p>
    <w:p w14:paraId="06722231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•</w:t>
      </w:r>
      <w:r>
        <w:rPr>
          <w:rFonts w:ascii="Times New Roman" w:hAnsi="Times New Roman" w:cs="Times New Roman"/>
          <w:sz w:val="28"/>
          <w:szCs w:val="28"/>
        </w:rPr>
        <w:tab/>
        <w:t>К итоговой стоимости материалов взятых по анализу рынка (текущая цена), расчётный ИЦП не применяется.</w:t>
      </w:r>
    </w:p>
    <w:p w14:paraId="63966846" w14:textId="77777777" w:rsidR="00E32998" w:rsidRDefault="005A7C68" w:rsidP="0072191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1C2B214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Рассчитывая стоимость работ на стадии подготовки сметной документации, должны применяться сметные нормы, обосновывающие единичную стоимость видов работ с учётом номенклатуры и норм расхода материалов, использованных для разработки данной единичной сметной нормы, использованной для расчета единичной стоимости по нормативной базе, указанной в пункте 1.3,1.4. данного Технического Задания.</w:t>
      </w:r>
    </w:p>
    <w:p w14:paraId="3DA9083F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ab/>
        <w:t>При этом:</w:t>
      </w:r>
    </w:p>
    <w:p w14:paraId="18AE361A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 - 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ТКП от производителей продукции/товаров и их официальных дилеров/пред</w:t>
      </w:r>
      <w:r>
        <w:rPr>
          <w:rFonts w:ascii="Times New Roman" w:hAnsi="Times New Roman" w:cs="Times New Roman"/>
          <w:sz w:val="28"/>
          <w:szCs w:val="28"/>
        </w:rPr>
        <w:t>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Цены, полученные из открытых источников в сети Интернет, подтверждаются принтскринами в формате jpg, pdf, png;</w:t>
      </w:r>
    </w:p>
    <w:p w14:paraId="6E5E356C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ab/>
        <w:t>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</w:t>
      </w:r>
      <w:r>
        <w:rPr>
          <w:rFonts w:ascii="Times New Roman" w:hAnsi="Times New Roman" w:cs="Times New Roman"/>
          <w:sz w:val="28"/>
          <w:szCs w:val="28"/>
          <w:highlight w:val="white"/>
        </w:rPr>
        <w:t>ьного ремонта на территории РФ (Приказ от 04.08.2020г № 421/пр);</w:t>
      </w:r>
    </w:p>
    <w:p w14:paraId="2F344FFE" w14:textId="78E8BA9C" w:rsidR="00E32998" w:rsidRPr="00A84B16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trike/>
          <w:color w:val="FF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- при необходимости учета затрат на доставку бригады и перегон автотранспортных средств до места производства работ приоритетом определения стоимости машин и механизмов, являются актуальные данные размещенные во ФГИС ЦС. Необходимость учёта данных затрат должна быть указана в ведомости дефектов/объемов работ, и они подлежат обязательному подтверждению путевыми листами. </w:t>
      </w:r>
    </w:p>
    <w:p w14:paraId="04EDA283" w14:textId="77777777" w:rsidR="00E32998" w:rsidRDefault="005A7C68" w:rsidP="003200C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Стоимость машин и механизмов, учитываемая в сметном расчете, рассчитывается в соответствии с п.5.2.  соответственно году выполнения работ.</w:t>
      </w:r>
      <w:r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 </w:t>
      </w:r>
    </w:p>
    <w:p w14:paraId="2B8029E6" w14:textId="77777777" w:rsidR="00E32998" w:rsidRDefault="005A7C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5.3 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6ED419C5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5.4.В случае необходимости выполнения работ, не вошедших в перечень единичных видов работ, требуется предварительное согласование с Заказчиком производства данных работ. Единичная стоимость видов работ, не вошедших в перечень (Приложение №1), должна быть определена в соответствии с требованиями, указанными в п.1.3, 1.4. При расчете необходимо учитывать коэффициент тендерного снижения ко всем видам работ в соответствии с Итоговым протоколом.</w:t>
      </w:r>
    </w:p>
    <w:p w14:paraId="59ED83C4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5.5. Акты (КС-2) составляются за отчетный период по согласованному сметному расчёту, сформированному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07E4D0F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зона субъекта РФ: Московская область;</w:t>
      </w:r>
    </w:p>
    <w:p w14:paraId="7030861D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с использованием сплит – формы Минстроя России для Московской области,</w:t>
      </w:r>
    </w:p>
    <w:p w14:paraId="1095FB34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действующих на момент выполнения работ, при соблюдении условий не превышения стоимости актируемых объемов относительно стоимости аналогичных объемов работ по согласованной смете. </w:t>
      </w:r>
    </w:p>
    <w:p w14:paraId="64D2A65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Приемка актов по форме КС-2 с индексами дефляторами не допускается.</w:t>
      </w:r>
    </w:p>
    <w:p w14:paraId="00438CFB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3A842FF5" w14:textId="1188F002" w:rsidR="00E32998" w:rsidRDefault="00B2669A">
      <w:pPr>
        <w:tabs>
          <w:tab w:val="left" w:pos="142"/>
        </w:tabs>
        <w:spacing w:after="0" w:line="240" w:lineRule="auto"/>
        <w:ind w:right="125" w:firstLine="709"/>
        <w:jc w:val="both"/>
      </w:pPr>
      <w:r w:rsidRPr="00B266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="005A7C68">
        <w:rPr>
          <w:rFonts w:ascii="Times New Roman" w:hAnsi="Times New Roman" w:cs="Times New Roman"/>
          <w:sz w:val="28"/>
          <w:szCs w:val="28"/>
        </w:rPr>
        <w:t xml:space="preserve">Акты (КС-2) в которых стоимость доставки ремонтных бригад и перегона машин и механизмов к объектам ремонта определена в соответствии с </w:t>
      </w:r>
      <w:r w:rsidR="005A7C68" w:rsidRPr="006E0375">
        <w:rPr>
          <w:rFonts w:ascii="Times New Roman" w:hAnsi="Times New Roman" w:cs="Times New Roman"/>
          <w:sz w:val="28"/>
          <w:szCs w:val="28"/>
        </w:rPr>
        <w:t>п.</w:t>
      </w:r>
      <w:r w:rsidR="006E0375">
        <w:rPr>
          <w:rFonts w:ascii="Times New Roman" w:hAnsi="Times New Roman" w:cs="Times New Roman"/>
          <w:sz w:val="28"/>
          <w:szCs w:val="28"/>
        </w:rPr>
        <w:t xml:space="preserve"> </w:t>
      </w:r>
      <w:r w:rsidR="006E0375" w:rsidRPr="006E0375">
        <w:rPr>
          <w:rFonts w:ascii="Times New Roman" w:hAnsi="Times New Roman" w:cs="Times New Roman"/>
          <w:sz w:val="28"/>
          <w:szCs w:val="28"/>
        </w:rPr>
        <w:t>5.</w:t>
      </w:r>
      <w:r w:rsidRPr="00B2669A">
        <w:rPr>
          <w:rFonts w:ascii="Times New Roman" w:hAnsi="Times New Roman" w:cs="Times New Roman"/>
          <w:sz w:val="28"/>
          <w:szCs w:val="28"/>
        </w:rPr>
        <w:t>5</w:t>
      </w:r>
      <w:r w:rsidR="005A7C68" w:rsidRPr="006E0375">
        <w:rPr>
          <w:rFonts w:ascii="Times New Roman" w:hAnsi="Times New Roman" w:cs="Times New Roman"/>
          <w:sz w:val="28"/>
          <w:szCs w:val="28"/>
        </w:rPr>
        <w:t>.</w:t>
      </w:r>
    </w:p>
    <w:p w14:paraId="7C309B60" w14:textId="77777777" w:rsidR="00E32998" w:rsidRDefault="005A7C68" w:rsidP="00B2669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условии подтверждения фактических затрат доставки ремонтных бригад и перегона машин и механизмов к объектам ремонта путевыми листами и иными документами, подтверждающими данные затраты.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FC5A423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 </w:t>
      </w:r>
    </w:p>
    <w:p w14:paraId="0C36D312" w14:textId="77777777" w:rsidR="00E32998" w:rsidRDefault="005A7C68">
      <w:pPr>
        <w:tabs>
          <w:tab w:val="left" w:pos="142"/>
        </w:tabs>
        <w:spacing w:after="0" w:line="240" w:lineRule="auto"/>
        <w:ind w:right="1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Суммарная стоимость по актам выполненных работ не может превышать общую стоимость по договору.</w:t>
      </w:r>
    </w:p>
    <w:p w14:paraId="2E4C12DC" w14:textId="49235C57" w:rsidR="00E32998" w:rsidRDefault="005A7C68" w:rsidP="00B2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2669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Условия утилизации и возврата материалов определяются на месте по фактическому состоянию.</w:t>
      </w:r>
    </w:p>
    <w:p w14:paraId="377C5A0A" w14:textId="523E1E22" w:rsidR="00E32998" w:rsidRPr="00B2669A" w:rsidRDefault="005A7C68" w:rsidP="00B2669A">
      <w:pPr>
        <w:pStyle w:val="af9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69A">
        <w:rPr>
          <w:rFonts w:ascii="Times New Roman" w:hAnsi="Times New Roman" w:cs="Times New Roman"/>
          <w:sz w:val="28"/>
          <w:szCs w:val="28"/>
        </w:rPr>
        <w:t>Заказчику передаётся Технический отчёт, в котором должны быть представлены результаты измерений и расчётов, протоколы измерений, объемы проведенного ремонта, заключение о состоянии отремонтированного оборудования. Технический отчет должен быть представлен Заказчику в печатном виде к завершению месячной подконтрольной эксплуатации (2 экз.).</w:t>
      </w:r>
    </w:p>
    <w:p w14:paraId="3896FC7D" w14:textId="31C2C2E2" w:rsidR="00E32998" w:rsidRDefault="005A7C68" w:rsidP="00B2669A">
      <w:pPr>
        <w:pStyle w:val="af9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Принимаются акты выполненных работ:</w:t>
      </w:r>
    </w:p>
    <w:p w14:paraId="13610C7F" w14:textId="77777777" w:rsidR="00E32998" w:rsidRDefault="005A7C68">
      <w:pPr>
        <w:pStyle w:val="af9"/>
        <w:tabs>
          <w:tab w:val="left" w:pos="-6096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которых стоимость материалов определена по актуальным данным размещенным во ФГИС ЦС и на основе анализа рынка, при условии подтверждения </w:t>
      </w:r>
      <w:r>
        <w:rPr>
          <w:rFonts w:ascii="Times New Roman" w:hAnsi="Times New Roman"/>
          <w:sz w:val="28"/>
          <w:szCs w:val="28"/>
        </w:rPr>
        <w:lastRenderedPageBreak/>
        <w:t>стоимости материалов копиями документов, подтверждающими факт покупки Подрядчиком данного материала. В случае документального подтверждения меньшей стоимости материалов, чем определено по данным, размещенным во ФГИС ЦС и на основе анализа рынка, в акт выполненных работ включается материал по стоимости указанной в подтверждающем документе;</w:t>
      </w:r>
    </w:p>
    <w:p w14:paraId="0D2929C0" w14:textId="77777777" w:rsidR="00E32998" w:rsidRDefault="005A7C68">
      <w:pPr>
        <w:pStyle w:val="af9"/>
        <w:tabs>
          <w:tab w:val="left" w:pos="-6096"/>
        </w:tabs>
        <w:spacing w:after="0" w:line="240" w:lineRule="auto"/>
        <w:ind w:left="0" w:right="-1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при условии подтверждения фактических затрат доставки ремонтных бригад и перегона машин и механизмов к объектам ремонта путевыми листами и иными документами, подтверждающими данные затраты;</w:t>
      </w:r>
    </w:p>
    <w:p w14:paraId="7F335468" w14:textId="77777777" w:rsidR="00E32998" w:rsidRDefault="005A7C68">
      <w:pPr>
        <w:tabs>
          <w:tab w:val="left" w:pos="567"/>
        </w:tabs>
        <w:spacing w:after="0" w:line="240" w:lineRule="auto"/>
        <w:ind w:right="-1" w:firstLine="992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undefined"/>
      <w:r>
        <w:rPr>
          <w:rFonts w:ascii="Times New Roman" w:eastAsia="Calibri" w:hAnsi="Times New Roman" w:cs="Times New Roman"/>
          <w:sz w:val="28"/>
          <w:szCs w:val="28"/>
        </w:rPr>
        <w:t xml:space="preserve">- приёмка выполненных работ 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>производится после предоставления Подрядчиком двухстороннего Акта о приемке выполненных работ, а также заверенные документы, подтверждающие стоимость материалов, приобретенных Подрядчиком для производства ремонтных работ; копии документов, подтверждающие фактические затраты доставки (проездов) ремонтных бригад к объектам ремонта, справку о стоимости выполненных работ и затрат по форме КС-2, КС-3;</w:t>
      </w:r>
    </w:p>
    <w:p w14:paraId="6F3A19AE" w14:textId="77777777" w:rsidR="00E32998" w:rsidRDefault="005A7C68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Заказчик в 5-дневный срок подписывает акт о приемке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5-дневный срок составляют двусторонний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передает акт о приемке выполненных работ Заказчику. При не устранении Подрядчиком выявленных недостатков выполненных работ в срок, указанный в Акте, Заказчик вправе взыскать пени в порядке, предусмотренном условиями настоящего Договора;</w:t>
      </w:r>
    </w:p>
    <w:p w14:paraId="22F82AD0" w14:textId="77777777" w:rsidR="00E32998" w:rsidRDefault="005A7C68">
      <w:pPr>
        <w:spacing w:after="0" w:line="240" w:lineRule="auto"/>
        <w:ind w:firstLine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соглашением, являющимся неотъемлемой частью Договора.</w:t>
      </w:r>
    </w:p>
    <w:p w14:paraId="258F381E" w14:textId="73AC2850" w:rsidR="00E32998" w:rsidRDefault="005A7C68" w:rsidP="00B2669A">
      <w:pPr>
        <w:numPr>
          <w:ilvl w:val="1"/>
          <w:numId w:val="10"/>
        </w:numPr>
        <w:spacing w:after="0" w:line="240" w:lineRule="auto"/>
        <w:ind w:left="0" w:right="-1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принятых работ произ</w:t>
      </w:r>
      <w:r w:rsidR="00721910">
        <w:rPr>
          <w:rFonts w:ascii="Times New Roman" w:hAnsi="Times New Roman" w:cs="Times New Roman"/>
          <w:sz w:val="28"/>
          <w:szCs w:val="28"/>
        </w:rPr>
        <w:t xml:space="preserve">водится Заказчиком в течение 7 </w:t>
      </w:r>
      <w:r>
        <w:rPr>
          <w:rFonts w:ascii="Times New Roman" w:hAnsi="Times New Roman" w:cs="Times New Roman"/>
          <w:sz w:val="28"/>
          <w:szCs w:val="28"/>
        </w:rPr>
        <w:t>рабочих дней со дня подписания Сторонами акта сдачи-приёмки выполненных работ по форме КС-2, справок о стоимости выполненных работ и затрат по форме КС−3.</w:t>
      </w:r>
    </w:p>
    <w:p w14:paraId="0268A67A" w14:textId="77777777" w:rsidR="00E32998" w:rsidRDefault="00E3299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03C7460E" w14:textId="77777777" w:rsidR="00E32998" w:rsidRDefault="005A7C68" w:rsidP="00B2669A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Требуемые сроки выполнения работ.</w:t>
      </w:r>
    </w:p>
    <w:p w14:paraId="0ED72F41" w14:textId="77777777" w:rsidR="00E32998" w:rsidRDefault="005A7C68">
      <w:pPr>
        <w:pStyle w:val="af9"/>
        <w:widowControl w:val="0"/>
        <w:shd w:val="clear" w:color="auto" w:fill="FFFFFF"/>
        <w:tabs>
          <w:tab w:val="left" w:pos="758"/>
          <w:tab w:val="left" w:pos="2198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Начало работ: с момента заключения договора.</w:t>
      </w:r>
    </w:p>
    <w:p w14:paraId="703C8281" w14:textId="77777777" w:rsidR="00E32998" w:rsidRDefault="005A7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работ: </w:t>
      </w:r>
      <w:r>
        <w:rPr>
          <w:rFonts w:ascii="Times New Roman" w:hAnsi="Times New Roman" w:cs="Times New Roman"/>
          <w:sz w:val="28"/>
          <w:szCs w:val="28"/>
        </w:rPr>
        <w:t>31.12.2026г.</w:t>
      </w:r>
    </w:p>
    <w:p w14:paraId="5C677EC4" w14:textId="77777777" w:rsidR="00E32998" w:rsidRDefault="00E3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71D04" w14:textId="77777777" w:rsidR="00E32998" w:rsidRDefault="005A7C68" w:rsidP="00B2669A">
      <w:pPr>
        <w:numPr>
          <w:ilvl w:val="0"/>
          <w:numId w:val="10"/>
        </w:numPr>
        <w:spacing w:after="0" w:line="240" w:lineRule="auto"/>
        <w:ind w:left="0" w:right="125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Гарантии исполнителя ремонтных работ.</w:t>
      </w:r>
    </w:p>
    <w:p w14:paraId="39A0E6F0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Гарантийный период на все выполненные работы устанавливается в соответствии с действующими нормативными актами, но не менее 18 месяцев с момента приемки работ.</w:t>
      </w:r>
    </w:p>
    <w:p w14:paraId="6CC85FC6" w14:textId="77777777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Отремонтированное оборудование должно быть готово к включению в работу без проведения дополнительных испытаний.</w:t>
      </w:r>
    </w:p>
    <w:p w14:paraId="5E0F1FEC" w14:textId="2E93759B" w:rsidR="00E32998" w:rsidRDefault="005A7C68">
      <w:pPr>
        <w:spacing w:after="0" w:line="240" w:lineRule="auto"/>
        <w:ind w:right="12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7.3.</w:t>
      </w:r>
      <w:r w:rsidR="00721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Подрядчик гарантирует качество работ, материалов и несет ответственность за недостатки (дефекты), обнаруженные в пределах гарантийного срока.</w:t>
      </w:r>
    </w:p>
    <w:p w14:paraId="05487748" w14:textId="77777777" w:rsidR="00E32998" w:rsidRDefault="00E32998">
      <w:pPr>
        <w:spacing w:after="0" w:line="240" w:lineRule="auto"/>
        <w:ind w:left="709" w:right="125"/>
        <w:jc w:val="both"/>
        <w:rPr>
          <w:rFonts w:ascii="Times New Roman" w:hAnsi="Times New Roman" w:cs="Times New Roman"/>
          <w:sz w:val="28"/>
          <w:szCs w:val="28"/>
        </w:rPr>
      </w:pPr>
    </w:p>
    <w:p w14:paraId="4814B0C4" w14:textId="77777777" w:rsidR="00E32998" w:rsidRPr="00721910" w:rsidRDefault="005A7C68">
      <w:pPr>
        <w:spacing w:after="0" w:line="240" w:lineRule="auto"/>
        <w:ind w:right="125" w:firstLine="709"/>
        <w:rPr>
          <w:rFonts w:ascii="Times New Roman" w:hAnsi="Times New Roman" w:cs="Times New Roman"/>
          <w:b/>
          <w:sz w:val="28"/>
          <w:szCs w:val="28"/>
        </w:rPr>
      </w:pPr>
      <w:r w:rsidRPr="00721910">
        <w:rPr>
          <w:rFonts w:ascii="Times New Roman" w:hAnsi="Times New Roman" w:cs="Times New Roman"/>
          <w:b/>
          <w:sz w:val="28"/>
          <w:szCs w:val="28"/>
        </w:rPr>
        <w:t>Приложения:</w:t>
      </w:r>
    </w:p>
    <w:p w14:paraId="5CCE1E1A" w14:textId="1D532D80" w:rsidR="00E32998" w:rsidRPr="00721910" w:rsidRDefault="005A7C68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 xml:space="preserve">Приложение № 1 – Перечень единичных видов работ на </w:t>
      </w:r>
      <w:r w:rsidR="00FB2403" w:rsidRPr="00FB2403">
        <w:rPr>
          <w:rFonts w:ascii="Times New Roman" w:hAnsi="Times New Roman" w:cs="Times New Roman"/>
          <w:sz w:val="28"/>
          <w:szCs w:val="28"/>
        </w:rPr>
        <w:t>выполнение 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</w:t>
      </w:r>
      <w:r w:rsidRPr="00721910">
        <w:rPr>
          <w:rFonts w:ascii="Times New Roman" w:hAnsi="Times New Roman" w:cs="Times New Roman"/>
          <w:sz w:val="28"/>
          <w:szCs w:val="28"/>
        </w:rPr>
        <w:t xml:space="preserve"> для нужд филиала ПАО «Россети Московский регион» -  Западные электрические сети в 2026 гг.</w:t>
      </w:r>
    </w:p>
    <w:p w14:paraId="5A0C8179" w14:textId="08346B4D" w:rsidR="00E32998" w:rsidRPr="00721910" w:rsidRDefault="00F7353D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>Приложение № 2</w:t>
      </w:r>
      <w:r w:rsidR="005A7C68" w:rsidRPr="00721910">
        <w:rPr>
          <w:rFonts w:ascii="Times New Roman" w:hAnsi="Times New Roman" w:cs="Times New Roman"/>
          <w:sz w:val="28"/>
          <w:szCs w:val="28"/>
        </w:rPr>
        <w:t xml:space="preserve"> – Перечень единичных стоимостей видов работ на </w:t>
      </w:r>
      <w:r w:rsidR="00FB2403" w:rsidRPr="00FB2403">
        <w:rPr>
          <w:rFonts w:ascii="Times New Roman" w:hAnsi="Times New Roman" w:cs="Times New Roman"/>
          <w:sz w:val="28"/>
          <w:szCs w:val="28"/>
        </w:rPr>
        <w:t>выполнение неотложных и аварийно-восстановительных работ по ремонту электротехнического оборудования 6-220 кВ и транспортировки трансформаторов для устранения сетевых ограничений в сети 35 кВ</w:t>
      </w:r>
      <w:r w:rsidR="005A7C68" w:rsidRPr="00721910">
        <w:rPr>
          <w:rFonts w:ascii="Times New Roman" w:hAnsi="Times New Roman" w:cs="Times New Roman"/>
          <w:sz w:val="28"/>
          <w:szCs w:val="28"/>
        </w:rPr>
        <w:t xml:space="preserve"> для нужд филиала ПАО «Россети Московский регион» -  Западные электрические сети в 2026г.</w:t>
      </w:r>
    </w:p>
    <w:p w14:paraId="2CCFE336" w14:textId="3CD3F56D" w:rsidR="00E32998" w:rsidRPr="00721910" w:rsidRDefault="005A7C68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>Приложение № 3 – Ведомость дефектов.</w:t>
      </w:r>
    </w:p>
    <w:p w14:paraId="2A7B26FF" w14:textId="07CAACA7" w:rsidR="00F7353D" w:rsidRPr="00721910" w:rsidRDefault="00F7353D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>Приложение № 4 – Ведомость дефектов на АВР.</w:t>
      </w:r>
    </w:p>
    <w:p w14:paraId="3E4C69CE" w14:textId="6A138E8D" w:rsidR="00E32998" w:rsidRPr="00721910" w:rsidRDefault="005A7C68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7353D" w:rsidRPr="00721910">
        <w:rPr>
          <w:rFonts w:ascii="Times New Roman" w:hAnsi="Times New Roman" w:cs="Times New Roman"/>
          <w:sz w:val="28"/>
          <w:szCs w:val="28"/>
        </w:rPr>
        <w:t>5</w:t>
      </w:r>
      <w:r w:rsidRPr="00721910">
        <w:rPr>
          <w:rFonts w:ascii="Times New Roman" w:hAnsi="Times New Roman" w:cs="Times New Roman"/>
          <w:sz w:val="28"/>
          <w:szCs w:val="28"/>
        </w:rPr>
        <w:t xml:space="preserve"> – Акт Форма №6 на оприходование оборудования и материальных ценностей. </w:t>
      </w:r>
    </w:p>
    <w:p w14:paraId="0B50AFDC" w14:textId="4B28FF63" w:rsidR="00721910" w:rsidRDefault="00721910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10">
        <w:rPr>
          <w:rFonts w:ascii="Times New Roman" w:hAnsi="Times New Roman" w:cs="Times New Roman"/>
          <w:sz w:val="28"/>
          <w:szCs w:val="28"/>
        </w:rPr>
        <w:t>Приложение № 6 – Форма М-15</w:t>
      </w:r>
    </w:p>
    <w:p w14:paraId="7EDA568C" w14:textId="77777777" w:rsidR="00801272" w:rsidRDefault="00801272">
      <w:pPr>
        <w:spacing w:after="0" w:line="240" w:lineRule="auto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83DFDA" w14:textId="77777777" w:rsidR="00E32998" w:rsidRDefault="00E32998">
      <w:pPr>
        <w:shd w:val="clear" w:color="auto" w:fill="FFFFFF"/>
        <w:tabs>
          <w:tab w:val="left" w:pos="499"/>
          <w:tab w:val="left" w:pos="567"/>
          <w:tab w:val="left" w:pos="709"/>
          <w:tab w:val="left" w:pos="3874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22F63C5" w14:textId="77777777" w:rsidR="00E32998" w:rsidRDefault="005A7C68">
      <w:pPr>
        <w:shd w:val="clear" w:color="auto" w:fill="FFFFFF"/>
        <w:tabs>
          <w:tab w:val="left" w:pos="499"/>
          <w:tab w:val="left" w:pos="567"/>
          <w:tab w:val="left" w:pos="709"/>
          <w:tab w:val="left" w:pos="3874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службы подстанций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Бесчаснов В.С.</w:t>
      </w:r>
    </w:p>
    <w:p w14:paraId="0F13518A" w14:textId="77777777" w:rsidR="00E32998" w:rsidRDefault="00E32998">
      <w:pPr>
        <w:pStyle w:val="14"/>
        <w:tabs>
          <w:tab w:val="num" w:pos="142"/>
          <w:tab w:val="left" w:pos="709"/>
        </w:tabs>
        <w:ind w:right="-1" w:firstLine="0"/>
        <w:rPr>
          <w:sz w:val="28"/>
          <w:szCs w:val="28"/>
        </w:rPr>
      </w:pPr>
    </w:p>
    <w:p w14:paraId="732BCDDB" w14:textId="77777777" w:rsidR="00E32998" w:rsidRDefault="005A7C68">
      <w:pPr>
        <w:pStyle w:val="14"/>
        <w:tabs>
          <w:tab w:val="num" w:pos="142"/>
          <w:tab w:val="left" w:pos="709"/>
        </w:tabs>
        <w:ind w:right="-1" w:firstLine="0"/>
        <w:rPr>
          <w:sz w:val="28"/>
          <w:szCs w:val="28"/>
        </w:rPr>
      </w:pPr>
      <w:r>
        <w:rPr>
          <w:sz w:val="28"/>
          <w:szCs w:val="28"/>
        </w:rPr>
        <w:t>Начальник ПЭО                                                                                              Кугот Т.В.</w:t>
      </w:r>
    </w:p>
    <w:p w14:paraId="728549A2" w14:textId="77777777" w:rsidR="00E32998" w:rsidRDefault="00E32998">
      <w:pPr>
        <w:pStyle w:val="14"/>
        <w:tabs>
          <w:tab w:val="num" w:pos="142"/>
          <w:tab w:val="left" w:pos="709"/>
        </w:tabs>
        <w:ind w:right="-1" w:firstLine="0"/>
        <w:rPr>
          <w:sz w:val="28"/>
          <w:szCs w:val="28"/>
        </w:rPr>
      </w:pPr>
    </w:p>
    <w:p w14:paraId="7E66CE73" w14:textId="77777777" w:rsidR="00E32998" w:rsidRDefault="005A7C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СППТОиР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Казаков Н.С.</w:t>
      </w:r>
    </w:p>
    <w:sectPr w:rsidR="00E3299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3312AA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B0B83" w14:textId="77777777" w:rsidR="00B93C39" w:rsidRDefault="00B93C39">
      <w:pPr>
        <w:spacing w:after="0" w:line="240" w:lineRule="auto"/>
      </w:pPr>
      <w:r>
        <w:separator/>
      </w:r>
    </w:p>
  </w:endnote>
  <w:endnote w:type="continuationSeparator" w:id="0">
    <w:p w14:paraId="4D6F6F01" w14:textId="77777777" w:rsidR="00B93C39" w:rsidRDefault="00B9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8580" w14:textId="77777777" w:rsidR="00B93C39" w:rsidRDefault="00B93C39">
      <w:pPr>
        <w:spacing w:after="0" w:line="240" w:lineRule="auto"/>
      </w:pPr>
      <w:r>
        <w:separator/>
      </w:r>
    </w:p>
  </w:footnote>
  <w:footnote w:type="continuationSeparator" w:id="0">
    <w:p w14:paraId="5005705E" w14:textId="77777777" w:rsidR="00B93C39" w:rsidRDefault="00B93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67C"/>
    <w:multiLevelType w:val="hybridMultilevel"/>
    <w:tmpl w:val="208E69AA"/>
    <w:lvl w:ilvl="0" w:tplc="3082510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71C55AA">
      <w:start w:val="1"/>
      <w:numFmt w:val="decimal"/>
      <w:lvlText w:val=""/>
      <w:lvlJc w:val="left"/>
    </w:lvl>
    <w:lvl w:ilvl="2" w:tplc="B8B0C12A">
      <w:start w:val="1"/>
      <w:numFmt w:val="decimal"/>
      <w:lvlText w:val=""/>
      <w:lvlJc w:val="left"/>
    </w:lvl>
    <w:lvl w:ilvl="3" w:tplc="1A8A97C2">
      <w:start w:val="1"/>
      <w:numFmt w:val="decimal"/>
      <w:lvlText w:val=""/>
      <w:lvlJc w:val="left"/>
    </w:lvl>
    <w:lvl w:ilvl="4" w:tplc="7F1E252A">
      <w:start w:val="1"/>
      <w:numFmt w:val="decimal"/>
      <w:lvlText w:val=""/>
      <w:lvlJc w:val="left"/>
    </w:lvl>
    <w:lvl w:ilvl="5" w:tplc="36A0F824">
      <w:start w:val="1"/>
      <w:numFmt w:val="decimal"/>
      <w:lvlText w:val=""/>
      <w:lvlJc w:val="left"/>
    </w:lvl>
    <w:lvl w:ilvl="6" w:tplc="0D2813E8">
      <w:start w:val="1"/>
      <w:numFmt w:val="decimal"/>
      <w:lvlText w:val=""/>
      <w:lvlJc w:val="left"/>
    </w:lvl>
    <w:lvl w:ilvl="7" w:tplc="04FCA058">
      <w:start w:val="1"/>
      <w:numFmt w:val="decimal"/>
      <w:lvlText w:val=""/>
      <w:lvlJc w:val="left"/>
    </w:lvl>
    <w:lvl w:ilvl="8" w:tplc="E4F0872A">
      <w:start w:val="1"/>
      <w:numFmt w:val="decimal"/>
      <w:lvlText w:val=""/>
      <w:lvlJc w:val="left"/>
    </w:lvl>
  </w:abstractNum>
  <w:abstractNum w:abstractNumId="1" w15:restartNumberingAfterBreak="0">
    <w:nsid w:val="34166A22"/>
    <w:multiLevelType w:val="multilevel"/>
    <w:tmpl w:val="C60C62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6202077"/>
    <w:multiLevelType w:val="multilevel"/>
    <w:tmpl w:val="87ECC94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75E4626"/>
    <w:multiLevelType w:val="multilevel"/>
    <w:tmpl w:val="E7AC435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4" w15:restartNumberingAfterBreak="0">
    <w:nsid w:val="41D543F9"/>
    <w:multiLevelType w:val="multilevel"/>
    <w:tmpl w:val="11D8F36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5" w15:restartNumberingAfterBreak="0">
    <w:nsid w:val="4EA55CD9"/>
    <w:multiLevelType w:val="multilevel"/>
    <w:tmpl w:val="2970FE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246F8"/>
    <w:multiLevelType w:val="multilevel"/>
    <w:tmpl w:val="D696F2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16" w:hanging="2160"/>
      </w:pPr>
      <w:rPr>
        <w:rFonts w:hint="default"/>
      </w:rPr>
    </w:lvl>
  </w:abstractNum>
  <w:abstractNum w:abstractNumId="7" w15:restartNumberingAfterBreak="0">
    <w:nsid w:val="650E12EB"/>
    <w:multiLevelType w:val="hybridMultilevel"/>
    <w:tmpl w:val="F5241FD8"/>
    <w:lvl w:ilvl="0" w:tplc="0AE8A6A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39AE242">
      <w:start w:val="1"/>
      <w:numFmt w:val="decimal"/>
      <w:lvlText w:val=""/>
      <w:lvlJc w:val="left"/>
    </w:lvl>
    <w:lvl w:ilvl="2" w:tplc="BBB0E250">
      <w:start w:val="1"/>
      <w:numFmt w:val="decimal"/>
      <w:lvlText w:val=""/>
      <w:lvlJc w:val="left"/>
    </w:lvl>
    <w:lvl w:ilvl="3" w:tplc="A8508088">
      <w:start w:val="1"/>
      <w:numFmt w:val="decimal"/>
      <w:lvlText w:val=""/>
      <w:lvlJc w:val="left"/>
    </w:lvl>
    <w:lvl w:ilvl="4" w:tplc="89DA13DC">
      <w:start w:val="1"/>
      <w:numFmt w:val="decimal"/>
      <w:lvlText w:val=""/>
      <w:lvlJc w:val="left"/>
    </w:lvl>
    <w:lvl w:ilvl="5" w:tplc="437E9218">
      <w:start w:val="1"/>
      <w:numFmt w:val="decimal"/>
      <w:lvlText w:val=""/>
      <w:lvlJc w:val="left"/>
    </w:lvl>
    <w:lvl w:ilvl="6" w:tplc="4A007A4A">
      <w:start w:val="1"/>
      <w:numFmt w:val="decimal"/>
      <w:lvlText w:val=""/>
      <w:lvlJc w:val="left"/>
    </w:lvl>
    <w:lvl w:ilvl="7" w:tplc="C804CE4A">
      <w:start w:val="1"/>
      <w:numFmt w:val="decimal"/>
      <w:lvlText w:val=""/>
      <w:lvlJc w:val="left"/>
    </w:lvl>
    <w:lvl w:ilvl="8" w:tplc="78142950">
      <w:start w:val="1"/>
      <w:numFmt w:val="decimal"/>
      <w:lvlText w:val=""/>
      <w:lvlJc w:val="left"/>
    </w:lvl>
  </w:abstractNum>
  <w:abstractNum w:abstractNumId="8" w15:restartNumberingAfterBreak="0">
    <w:nsid w:val="730B3CE0"/>
    <w:multiLevelType w:val="multilevel"/>
    <w:tmpl w:val="93B8917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1C44DE"/>
    <w:multiLevelType w:val="multilevel"/>
    <w:tmpl w:val="6512F9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98"/>
    <w:rsid w:val="00096E77"/>
    <w:rsid w:val="002A6C9B"/>
    <w:rsid w:val="003200C8"/>
    <w:rsid w:val="003F0E30"/>
    <w:rsid w:val="00476338"/>
    <w:rsid w:val="005A7C68"/>
    <w:rsid w:val="005F49D6"/>
    <w:rsid w:val="006A293D"/>
    <w:rsid w:val="006E0375"/>
    <w:rsid w:val="00721910"/>
    <w:rsid w:val="00801272"/>
    <w:rsid w:val="00901714"/>
    <w:rsid w:val="009F6A27"/>
    <w:rsid w:val="00A84B16"/>
    <w:rsid w:val="00AC7DC5"/>
    <w:rsid w:val="00B2669A"/>
    <w:rsid w:val="00B93C39"/>
    <w:rsid w:val="00BC0D33"/>
    <w:rsid w:val="00CE7594"/>
    <w:rsid w:val="00DB29A9"/>
    <w:rsid w:val="00E32998"/>
    <w:rsid w:val="00F23845"/>
    <w:rsid w:val="00F7353D"/>
    <w:rsid w:val="00FA726A"/>
    <w:rsid w:val="00FB2403"/>
    <w:rsid w:val="00FF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D418"/>
  <w15:docId w15:val="{3ABBF4B7-25B2-4E7C-A098-969BB57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13">
    <w:name w:val="Выделение1"/>
    <w:qFormat/>
    <w:rPr>
      <w:i/>
      <w:iCs/>
    </w:rPr>
  </w:style>
  <w:style w:type="paragraph" w:customStyle="1" w:styleId="25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88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4">
    <w:name w:val="Основной текст с отступом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b/>
      <w:bCs/>
      <w:sz w:val="20"/>
      <w:szCs w:val="20"/>
    </w:rPr>
  </w:style>
  <w:style w:type="character" w:customStyle="1" w:styleId="afa">
    <w:name w:val="Абзац списка Знак"/>
    <w:link w:val="af9"/>
    <w:uiPriority w:val="3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14</Pages>
  <Words>5194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Дударева Анастасия Владимировна</dc:creator>
  <cp:lastModifiedBy>Саарик Александра Юрьевна</cp:lastModifiedBy>
  <cp:revision>21</cp:revision>
  <dcterms:created xsi:type="dcterms:W3CDTF">2025-07-16T06:05:00Z</dcterms:created>
  <dcterms:modified xsi:type="dcterms:W3CDTF">2026-04-20T06:39:00Z</dcterms:modified>
</cp:coreProperties>
</file>